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69" w:rsidRPr="00344269" w:rsidRDefault="00344269" w:rsidP="00344269">
      <w:pPr>
        <w:widowControl/>
        <w:spacing w:before="100" w:beforeAutospacing="1" w:after="100" w:afterAutospacing="1"/>
        <w:jc w:val="center"/>
        <w:outlineLvl w:val="3"/>
        <w:rPr>
          <w:rFonts w:ascii="ËÎÌå" w:eastAsia="ËÎÌå" w:hAnsi="Helvetica" w:cs="Helvetica"/>
          <w:b/>
          <w:bCs/>
          <w:color w:val="000000"/>
          <w:kern w:val="0"/>
          <w:sz w:val="35"/>
          <w:szCs w:val="35"/>
        </w:rPr>
      </w:pPr>
      <w:bookmarkStart w:id="0" w:name="_GoBack"/>
      <w:bookmarkEnd w:id="0"/>
      <w:r w:rsidRPr="00344269">
        <w:rPr>
          <w:rFonts w:ascii="ËÎÌå" w:eastAsia="ËÎÌå" w:hAnsi="Helvetica" w:cs="Helvetica" w:hint="eastAsia"/>
          <w:b/>
          <w:bCs/>
          <w:color w:val="000000"/>
          <w:kern w:val="0"/>
          <w:sz w:val="35"/>
          <w:szCs w:val="35"/>
        </w:rPr>
        <w:t>南京中医药大学关于转发江苏省财政厅关于加强公务机票购买管理改革有关事项的通知</w:t>
      </w:r>
    </w:p>
    <w:p w:rsidR="00344269" w:rsidRPr="00344269" w:rsidRDefault="00344269" w:rsidP="00344269">
      <w:pPr>
        <w:widowControl/>
        <w:spacing w:before="100" w:beforeAutospacing="1" w:after="167" w:line="560" w:lineRule="exact"/>
        <w:jc w:val="center"/>
        <w:rPr>
          <w:rFonts w:ascii="宋体" w:hAnsi="宋体" w:cs="宋体"/>
          <w:color w:val="000000"/>
          <w:kern w:val="0"/>
          <w:sz w:val="24"/>
        </w:rPr>
      </w:pPr>
      <w:r w:rsidRPr="00344269">
        <w:rPr>
          <w:rFonts w:ascii="仿宋_GB2312" w:eastAsia="仿宋_GB2312" w:hAnsi="宋体" w:cs="宋体" w:hint="eastAsia"/>
          <w:color w:val="000000"/>
          <w:kern w:val="0"/>
          <w:sz w:val="32"/>
          <w:szCs w:val="32"/>
        </w:rPr>
        <w:t>南中医大财字〔2015〕2号</w:t>
      </w:r>
    </w:p>
    <w:p w:rsidR="00344269" w:rsidRPr="00344269" w:rsidRDefault="00344269" w:rsidP="00344269">
      <w:pPr>
        <w:widowControl/>
        <w:spacing w:before="100" w:beforeAutospacing="1" w:after="167" w:line="570" w:lineRule="exact"/>
        <w:jc w:val="left"/>
        <w:rPr>
          <w:rFonts w:ascii="宋体" w:hAnsi="宋体" w:cs="宋体"/>
          <w:color w:val="000000"/>
          <w:kern w:val="0"/>
          <w:sz w:val="24"/>
        </w:rPr>
      </w:pPr>
    </w:p>
    <w:p w:rsidR="00344269" w:rsidRPr="00344269" w:rsidRDefault="00344269" w:rsidP="00344269">
      <w:pPr>
        <w:widowControl/>
        <w:spacing w:before="100" w:beforeAutospacing="1" w:after="167" w:line="570" w:lineRule="exact"/>
        <w:jc w:val="left"/>
        <w:rPr>
          <w:rFonts w:ascii="宋体" w:hAnsi="宋体" w:cs="宋体"/>
          <w:color w:val="000000"/>
          <w:kern w:val="0"/>
          <w:sz w:val="24"/>
        </w:rPr>
      </w:pPr>
      <w:r w:rsidRPr="00344269">
        <w:rPr>
          <w:rFonts w:ascii="仿宋_GB2312" w:eastAsia="仿宋_GB2312" w:hAnsi="宋体" w:cs="宋体" w:hint="eastAsia"/>
          <w:color w:val="000000"/>
          <w:kern w:val="0"/>
          <w:sz w:val="32"/>
          <w:szCs w:val="32"/>
        </w:rPr>
        <w:t>各部门、各学院、各单位：</w:t>
      </w:r>
    </w:p>
    <w:p w:rsidR="00344269" w:rsidRPr="00344269" w:rsidRDefault="00344269" w:rsidP="00344269">
      <w:pPr>
        <w:widowControl/>
        <w:spacing w:before="100" w:beforeAutospacing="1" w:after="167" w:line="570" w:lineRule="exact"/>
        <w:ind w:firstLine="645"/>
        <w:jc w:val="left"/>
        <w:rPr>
          <w:rFonts w:ascii="宋体" w:hAnsi="宋体" w:cs="宋体"/>
          <w:color w:val="000000"/>
          <w:kern w:val="0"/>
          <w:sz w:val="24"/>
        </w:rPr>
      </w:pPr>
      <w:r w:rsidRPr="00344269">
        <w:rPr>
          <w:rFonts w:ascii="仿宋_GB2312" w:eastAsia="仿宋_GB2312" w:hAnsi="宋体" w:cs="宋体" w:hint="eastAsia"/>
          <w:color w:val="000000"/>
          <w:kern w:val="0"/>
          <w:sz w:val="32"/>
          <w:szCs w:val="32"/>
        </w:rPr>
        <w:t>为贯彻落实江苏省财政厅关于公务机票购买管理改革有关事项的通知精神，规范公务机票的购买行为，厉行节约、反对浪费，现将《江苏省财政厅关于加强公务机票购买管理改革有关事项的通知》（苏财购〔2015〕7号）印发给你们，本规定所涉及事项主要是因公临时出国（境）、因公出国（境）进修、国内因公出差等购买公务机票的原则、方式、渠道及报销管理等，请遵照执行。</w:t>
      </w:r>
    </w:p>
    <w:p w:rsidR="00344269" w:rsidRPr="00344269" w:rsidRDefault="00344269" w:rsidP="00344269">
      <w:pPr>
        <w:widowControl/>
        <w:spacing w:before="100" w:beforeAutospacing="1" w:after="167" w:line="570" w:lineRule="exact"/>
        <w:ind w:firstLine="645"/>
        <w:jc w:val="left"/>
        <w:rPr>
          <w:rFonts w:ascii="宋体" w:hAnsi="宋体" w:cs="宋体"/>
          <w:color w:val="000000"/>
          <w:kern w:val="0"/>
          <w:sz w:val="24"/>
        </w:rPr>
      </w:pPr>
      <w:r w:rsidRPr="00344269">
        <w:rPr>
          <w:rFonts w:ascii="仿宋_GB2312" w:eastAsia="仿宋_GB2312" w:hAnsi="宋体" w:cs="宋体" w:hint="eastAsia"/>
          <w:color w:val="000000"/>
          <w:kern w:val="0"/>
          <w:sz w:val="32"/>
          <w:szCs w:val="32"/>
        </w:rPr>
        <w:t>本规定自2015年4月1日起执行，之前规定如与本办法有抵触的，按本办法执行。凡国家和省另有管理办法、规定的，按其办法或规定执行。</w:t>
      </w:r>
    </w:p>
    <w:p w:rsidR="00092EB0" w:rsidRDefault="00092EB0"/>
    <w:p w:rsidR="00344269" w:rsidRDefault="00344269"/>
    <w:p w:rsidR="00344269" w:rsidRDefault="00344269"/>
    <w:p w:rsidR="00344269" w:rsidRDefault="00344269"/>
    <w:p w:rsidR="00344269" w:rsidRDefault="00344269"/>
    <w:p w:rsidR="00344269" w:rsidRDefault="00344269"/>
    <w:p w:rsidR="00344269" w:rsidRDefault="00344269"/>
    <w:p w:rsidR="00344269" w:rsidRDefault="00344269"/>
    <w:p w:rsidR="00344269" w:rsidRDefault="00344269"/>
    <w:p w:rsidR="00344269" w:rsidRDefault="00344269" w:rsidP="00344269">
      <w:pPr>
        <w:spacing w:line="570" w:lineRule="exact"/>
        <w:rPr>
          <w:rFonts w:ascii="仿宋_GB2312" w:eastAsia="仿宋_GB2312"/>
          <w:sz w:val="32"/>
          <w:szCs w:val="32"/>
        </w:rPr>
      </w:pPr>
      <w:r>
        <w:rPr>
          <w:rFonts w:ascii="仿宋_GB2312" w:eastAsia="仿宋_GB2312" w:hint="eastAsia"/>
          <w:sz w:val="32"/>
          <w:szCs w:val="32"/>
        </w:rPr>
        <w:t>附件：</w:t>
      </w:r>
    </w:p>
    <w:p w:rsidR="00344269" w:rsidRPr="00237355" w:rsidRDefault="00344269" w:rsidP="00344269">
      <w:pPr>
        <w:widowControl/>
        <w:shd w:val="clear" w:color="auto" w:fill="FFFFFF"/>
        <w:jc w:val="center"/>
        <w:rPr>
          <w:rFonts w:ascii="宋体" w:cs="宋体"/>
          <w:bCs/>
          <w:color w:val="000000"/>
          <w:kern w:val="0"/>
          <w:sz w:val="28"/>
          <w:szCs w:val="28"/>
        </w:rPr>
      </w:pPr>
      <w:r w:rsidRPr="00237355">
        <w:rPr>
          <w:rFonts w:ascii="宋体" w:hAnsi="宋体" w:cs="宋体" w:hint="eastAsia"/>
          <w:bCs/>
          <w:color w:val="000000"/>
          <w:kern w:val="0"/>
          <w:sz w:val="28"/>
          <w:szCs w:val="28"/>
        </w:rPr>
        <w:lastRenderedPageBreak/>
        <w:t>江苏省财政厅关于加强公务机票购买管理改革有关事项的通知</w:t>
      </w:r>
    </w:p>
    <w:p w:rsidR="00344269" w:rsidRPr="00237355" w:rsidRDefault="00344269" w:rsidP="00344269">
      <w:pPr>
        <w:widowControl/>
        <w:shd w:val="clear" w:color="auto" w:fill="FFFFFF"/>
        <w:jc w:val="center"/>
        <w:rPr>
          <w:rFonts w:ascii="宋体" w:cs="宋体"/>
          <w:color w:val="000000"/>
          <w:kern w:val="0"/>
          <w:sz w:val="24"/>
        </w:rPr>
      </w:pPr>
      <w:r w:rsidRPr="00237355">
        <w:rPr>
          <w:rFonts w:ascii="宋体" w:hAnsi="宋体" w:cs="宋体" w:hint="eastAsia"/>
          <w:color w:val="000000"/>
          <w:kern w:val="0"/>
          <w:sz w:val="24"/>
        </w:rPr>
        <w:t>苏财购〔</w:t>
      </w:r>
      <w:r w:rsidRPr="00237355">
        <w:rPr>
          <w:rFonts w:ascii="宋体" w:hAnsi="宋体" w:cs="宋体"/>
          <w:color w:val="000000"/>
          <w:kern w:val="0"/>
          <w:sz w:val="24"/>
        </w:rPr>
        <w:t>2015</w:t>
      </w:r>
      <w:r w:rsidRPr="00237355">
        <w:rPr>
          <w:rFonts w:ascii="宋体" w:hAnsi="宋体" w:cs="宋体" w:hint="eastAsia"/>
          <w:color w:val="000000"/>
          <w:kern w:val="0"/>
          <w:sz w:val="24"/>
        </w:rPr>
        <w:t>〕</w:t>
      </w:r>
      <w:r w:rsidRPr="00237355">
        <w:rPr>
          <w:rFonts w:ascii="宋体" w:hAnsi="宋体" w:cs="宋体"/>
          <w:color w:val="000000"/>
          <w:kern w:val="0"/>
          <w:sz w:val="24"/>
        </w:rPr>
        <w:t>7</w:t>
      </w:r>
      <w:r w:rsidRPr="00237355">
        <w:rPr>
          <w:rFonts w:ascii="宋体" w:hAnsi="宋体" w:cs="宋体" w:hint="eastAsia"/>
          <w:color w:val="000000"/>
          <w:kern w:val="0"/>
          <w:sz w:val="24"/>
        </w:rPr>
        <w:t>号</w:t>
      </w:r>
    </w:p>
    <w:p w:rsidR="00344269" w:rsidRPr="00237355" w:rsidRDefault="00344269" w:rsidP="00344269">
      <w:pPr>
        <w:widowControl/>
        <w:shd w:val="clear" w:color="auto" w:fill="FFFFFF"/>
        <w:jc w:val="left"/>
        <w:rPr>
          <w:rFonts w:ascii="宋体" w:cs="宋体"/>
          <w:color w:val="000000"/>
          <w:kern w:val="0"/>
          <w:sz w:val="28"/>
          <w:szCs w:val="28"/>
        </w:rPr>
      </w:pPr>
      <w:r>
        <w:rPr>
          <w:rFonts w:ascii="宋体" w:hAnsi="宋体" w:cs="宋体" w:hint="eastAsia"/>
          <w:color w:val="000000"/>
          <w:kern w:val="0"/>
          <w:sz w:val="24"/>
        </w:rPr>
        <w:t xml:space="preserve">　</w:t>
      </w:r>
      <w:r w:rsidRPr="00237355">
        <w:rPr>
          <w:rFonts w:ascii="宋体" w:hAnsi="宋体" w:cs="宋体" w:hint="eastAsia"/>
          <w:color w:val="000000"/>
          <w:kern w:val="0"/>
          <w:sz w:val="28"/>
          <w:szCs w:val="28"/>
        </w:rPr>
        <w:t>各市、县（市）财政局，省级各预算单位：</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 xml:space="preserve"> </w:t>
      </w:r>
      <w:r w:rsidRPr="00237355">
        <w:rPr>
          <w:rFonts w:ascii="宋体" w:hAnsi="宋体" w:cs="宋体" w:hint="eastAsia"/>
          <w:color w:val="000000"/>
          <w:kern w:val="0"/>
          <w:sz w:val="28"/>
          <w:szCs w:val="28"/>
        </w:rPr>
        <w:t>为贯彻落实《党政机关厉行节约反对浪费条例》，规范公务机票购买行为，根据财政部、中国民用航空局《关于加强公务机票购买管理有关事项的通知》（财库〔</w:t>
      </w:r>
      <w:r w:rsidRPr="00237355">
        <w:rPr>
          <w:rFonts w:ascii="宋体" w:hAnsi="宋体" w:cs="宋体"/>
          <w:color w:val="000000"/>
          <w:kern w:val="0"/>
          <w:sz w:val="28"/>
          <w:szCs w:val="28"/>
        </w:rPr>
        <w:t>2014</w:t>
      </w:r>
      <w:r w:rsidRPr="00237355">
        <w:rPr>
          <w:rFonts w:ascii="宋体" w:hAnsi="宋体" w:cs="宋体" w:hint="eastAsia"/>
          <w:color w:val="000000"/>
          <w:kern w:val="0"/>
          <w:sz w:val="28"/>
          <w:szCs w:val="28"/>
        </w:rPr>
        <w:t>〕</w:t>
      </w:r>
      <w:r w:rsidRPr="00237355">
        <w:rPr>
          <w:rFonts w:ascii="宋体" w:hAnsi="宋体" w:cs="宋体"/>
          <w:color w:val="000000"/>
          <w:kern w:val="0"/>
          <w:sz w:val="28"/>
          <w:szCs w:val="28"/>
        </w:rPr>
        <w:t>33</w:t>
      </w:r>
      <w:r w:rsidRPr="00237355">
        <w:rPr>
          <w:rFonts w:ascii="宋体" w:hAnsi="宋体" w:cs="宋体" w:hint="eastAsia"/>
          <w:color w:val="000000"/>
          <w:kern w:val="0"/>
          <w:sz w:val="28"/>
          <w:szCs w:val="28"/>
        </w:rPr>
        <w:t>号）、《关于加强公务机票购买管理有关事项的补充通知》（财库〔</w:t>
      </w:r>
      <w:r w:rsidRPr="00237355">
        <w:rPr>
          <w:rFonts w:ascii="宋体" w:hAnsi="宋体" w:cs="宋体"/>
          <w:color w:val="000000"/>
          <w:kern w:val="0"/>
          <w:sz w:val="28"/>
          <w:szCs w:val="28"/>
        </w:rPr>
        <w:t>2014</w:t>
      </w:r>
      <w:r w:rsidRPr="00237355">
        <w:rPr>
          <w:rFonts w:ascii="宋体" w:hAnsi="宋体" w:cs="宋体" w:hint="eastAsia"/>
          <w:color w:val="000000"/>
          <w:kern w:val="0"/>
          <w:sz w:val="28"/>
          <w:szCs w:val="28"/>
        </w:rPr>
        <w:t>〕</w:t>
      </w:r>
      <w:r w:rsidRPr="00237355">
        <w:rPr>
          <w:rFonts w:ascii="宋体" w:hAnsi="宋体" w:cs="宋体"/>
          <w:color w:val="000000"/>
          <w:kern w:val="0"/>
          <w:sz w:val="28"/>
          <w:szCs w:val="28"/>
        </w:rPr>
        <w:t>180</w:t>
      </w:r>
      <w:r w:rsidRPr="00237355">
        <w:rPr>
          <w:rFonts w:ascii="宋体" w:hAnsi="宋体" w:cs="宋体" w:hint="eastAsia"/>
          <w:color w:val="000000"/>
          <w:kern w:val="0"/>
          <w:sz w:val="28"/>
          <w:szCs w:val="28"/>
        </w:rPr>
        <w:t>号）、省财政厅《关于印发江苏省省级机关差旅费管理办法的通知》（苏财行〔</w:t>
      </w:r>
      <w:r w:rsidRPr="00237355">
        <w:rPr>
          <w:rFonts w:ascii="宋体" w:hAnsi="宋体" w:cs="宋体"/>
          <w:color w:val="000000"/>
          <w:kern w:val="0"/>
          <w:sz w:val="28"/>
          <w:szCs w:val="28"/>
        </w:rPr>
        <w:t>2014</w:t>
      </w:r>
      <w:r w:rsidRPr="00237355">
        <w:rPr>
          <w:rFonts w:ascii="宋体" w:hAnsi="宋体" w:cs="宋体" w:hint="eastAsia"/>
          <w:color w:val="000000"/>
          <w:kern w:val="0"/>
          <w:sz w:val="28"/>
          <w:szCs w:val="28"/>
        </w:rPr>
        <w:t>〕</w:t>
      </w:r>
      <w:r w:rsidRPr="00237355">
        <w:rPr>
          <w:rFonts w:ascii="宋体" w:hAnsi="宋体" w:cs="宋体"/>
          <w:color w:val="000000"/>
          <w:kern w:val="0"/>
          <w:sz w:val="28"/>
          <w:szCs w:val="28"/>
        </w:rPr>
        <w:t>16</w:t>
      </w:r>
      <w:r w:rsidRPr="00237355">
        <w:rPr>
          <w:rFonts w:ascii="宋体" w:hAnsi="宋体" w:cs="宋体" w:hint="eastAsia"/>
          <w:color w:val="000000"/>
          <w:kern w:val="0"/>
          <w:sz w:val="28"/>
          <w:szCs w:val="28"/>
        </w:rPr>
        <w:t>号）、省财政厅和省人民政府外事办公室《关于转发财政部</w:t>
      </w:r>
      <w:r w:rsidRPr="00237355">
        <w:rPr>
          <w:rFonts w:ascii="宋体" w:hAnsi="宋体" w:cs="宋体"/>
          <w:color w:val="000000"/>
          <w:kern w:val="0"/>
          <w:sz w:val="28"/>
          <w:szCs w:val="28"/>
        </w:rPr>
        <w:t xml:space="preserve"> </w:t>
      </w:r>
      <w:r w:rsidRPr="00237355">
        <w:rPr>
          <w:rFonts w:ascii="宋体" w:hAnsi="宋体" w:cs="宋体" w:hint="eastAsia"/>
          <w:color w:val="000000"/>
          <w:kern w:val="0"/>
          <w:sz w:val="28"/>
          <w:szCs w:val="28"/>
        </w:rPr>
        <w:t>外交部＜因公临时出国经费管理办法＞的通知》（苏财行〔</w:t>
      </w:r>
      <w:r w:rsidRPr="00237355">
        <w:rPr>
          <w:rFonts w:ascii="宋体" w:hAnsi="宋体" w:cs="宋体"/>
          <w:color w:val="000000"/>
          <w:kern w:val="0"/>
          <w:sz w:val="28"/>
          <w:szCs w:val="28"/>
        </w:rPr>
        <w:t>2014</w:t>
      </w:r>
      <w:r w:rsidRPr="00237355">
        <w:rPr>
          <w:rFonts w:ascii="宋体" w:hAnsi="宋体" w:cs="宋体" w:hint="eastAsia"/>
          <w:color w:val="000000"/>
          <w:kern w:val="0"/>
          <w:sz w:val="28"/>
          <w:szCs w:val="28"/>
        </w:rPr>
        <w:t>〕</w:t>
      </w:r>
      <w:r w:rsidRPr="00237355">
        <w:rPr>
          <w:rFonts w:ascii="宋体" w:hAnsi="宋体" w:cs="宋体"/>
          <w:color w:val="000000"/>
          <w:kern w:val="0"/>
          <w:sz w:val="28"/>
          <w:szCs w:val="28"/>
        </w:rPr>
        <w:t>5</w:t>
      </w:r>
      <w:r w:rsidRPr="00237355">
        <w:rPr>
          <w:rFonts w:ascii="宋体" w:hAnsi="宋体" w:cs="宋体" w:hint="eastAsia"/>
          <w:color w:val="000000"/>
          <w:kern w:val="0"/>
          <w:sz w:val="28"/>
          <w:szCs w:val="28"/>
        </w:rPr>
        <w:t>号）的精神，及政府采购相关制度规定，现就加强我省公务机票购买管理改革有关事项通知如下：</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一、公务机票购买管理改革内容</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一）购买原则。各级机关、事业单位和团体组织工作人员，以及使用财政性资金购买公务机票的其他人员（以下简称购票人），国内出差、因公临时出国（境）购买机票，应当按照厉行节约和支持本国航空事业发展的原则，优先购买通过政府采购方式确定的我国航空公司（以下简称国内航空公司）航班优惠机票。</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因公临时出国（境）时，购票人应当选择直达目的地国家（地区）的国内航空公司航班出入境，没有直达航班的，应当选择国内航空公司航班到达的最邻近目的地国家</w:t>
      </w:r>
      <w:r w:rsidRPr="00237355">
        <w:rPr>
          <w:rFonts w:ascii="宋体" w:hAnsi="宋体" w:cs="宋体"/>
          <w:color w:val="000000"/>
          <w:kern w:val="0"/>
          <w:sz w:val="28"/>
          <w:szCs w:val="28"/>
        </w:rPr>
        <w:t>(</w:t>
      </w:r>
      <w:r w:rsidRPr="00237355">
        <w:rPr>
          <w:rFonts w:ascii="宋体" w:hAnsi="宋体" w:cs="宋体" w:hint="eastAsia"/>
          <w:color w:val="000000"/>
          <w:kern w:val="0"/>
          <w:sz w:val="28"/>
          <w:szCs w:val="28"/>
        </w:rPr>
        <w:t>地区</w:t>
      </w:r>
      <w:r w:rsidRPr="00237355">
        <w:rPr>
          <w:rFonts w:ascii="宋体" w:hAnsi="宋体" w:cs="宋体"/>
          <w:color w:val="000000"/>
          <w:kern w:val="0"/>
          <w:sz w:val="28"/>
          <w:szCs w:val="28"/>
        </w:rPr>
        <w:t>)</w:t>
      </w:r>
      <w:r w:rsidRPr="00237355">
        <w:rPr>
          <w:rFonts w:ascii="宋体" w:hAnsi="宋体" w:cs="宋体" w:hint="eastAsia"/>
          <w:color w:val="000000"/>
          <w:kern w:val="0"/>
          <w:sz w:val="28"/>
          <w:szCs w:val="28"/>
        </w:rPr>
        <w:t>进行中转。因中转一次以上（不含一次）等特殊原因确需选择非国内航空公司航班，以及因最临近目的地国家（地区）中转需办理过境签证而选择其他邻近中转地的，</w:t>
      </w:r>
      <w:r w:rsidRPr="00237355">
        <w:rPr>
          <w:rFonts w:ascii="宋体" w:hAnsi="宋体" w:cs="宋体" w:hint="eastAsia"/>
          <w:color w:val="000000"/>
          <w:kern w:val="0"/>
          <w:sz w:val="28"/>
          <w:szCs w:val="28"/>
        </w:rPr>
        <w:lastRenderedPageBreak/>
        <w:t>应按规定填写《乘坐非国内航空公司航班和改变中转地审批表》（附件</w:t>
      </w:r>
      <w:r w:rsidRPr="00237355">
        <w:rPr>
          <w:rFonts w:ascii="宋体" w:hAnsi="宋体" w:cs="宋体"/>
          <w:color w:val="000000"/>
          <w:kern w:val="0"/>
          <w:sz w:val="28"/>
          <w:szCs w:val="28"/>
        </w:rPr>
        <w:t>1</w:t>
      </w:r>
      <w:r w:rsidRPr="00237355">
        <w:rPr>
          <w:rFonts w:ascii="宋体" w:hAnsi="宋体" w:cs="宋体" w:hint="eastAsia"/>
          <w:color w:val="000000"/>
          <w:kern w:val="0"/>
          <w:sz w:val="28"/>
          <w:szCs w:val="28"/>
        </w:rPr>
        <w:t>），事先报经本单位外事（或人事）和财务部门审批同意。</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（二）购买渠道。</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1</w:t>
      </w:r>
      <w:r w:rsidRPr="00237355">
        <w:rPr>
          <w:rFonts w:ascii="宋体" w:hAnsi="宋体" w:cs="宋体" w:hint="eastAsia"/>
          <w:color w:val="000000"/>
          <w:kern w:val="0"/>
          <w:sz w:val="28"/>
          <w:szCs w:val="28"/>
        </w:rPr>
        <w:t>．在政府采购机票管理网站上使用公务卡购票。购票人在网站上直接购票的，应当事先在网站进行用户注册，需要保证持有的公务卡必须开通且在有效期内，使用公务卡进行网上支付，完成订票。注册时，需输入购票人的姓名、身份证号、公务卡发卡行名称信息，相关系统会将此信息提供给中国银联系统，中国银联系统据此与发卡银行相关系统进行公务人员身份信息验证。机票行程单可自行在机场相应航空公司柜台打印，作为报销凭证。</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2</w:t>
      </w:r>
      <w:r w:rsidRPr="00237355">
        <w:rPr>
          <w:rFonts w:ascii="宋体" w:hAnsi="宋体" w:cs="宋体" w:hint="eastAsia"/>
          <w:color w:val="000000"/>
          <w:kern w:val="0"/>
          <w:sz w:val="28"/>
          <w:szCs w:val="28"/>
        </w:rPr>
        <w:t>．选择各航空公司直销机构或具备公务机票销售资质的代理机构购票。各航空公司直销机构和具备公务机票销售资质的代理机构由民航局认定，并在政府采购机票管理网站上公布。购票人可在政府采购机票管理网站上公布的本地直销机构和代理机构联系购票，用公务卡或者银行转账方式支付票款。使用银行转账方式购票的，需要在支票、汇票等票据上标注资金用途为“公务机票购票款”，填写的单位名称应与公务机票购买系统记录的单位名称一致。</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3</w:t>
      </w:r>
      <w:r w:rsidRPr="00237355">
        <w:rPr>
          <w:rFonts w:ascii="宋体" w:hAnsi="宋体" w:cs="宋体" w:hint="eastAsia"/>
          <w:color w:val="000000"/>
          <w:kern w:val="0"/>
          <w:sz w:val="28"/>
          <w:szCs w:val="28"/>
        </w:rPr>
        <w:t>．购买市场低价机票。购票人可以购买市场上前两种渠道以外的国内航空公司低价机票，但该票价应当低于政府采购机票管理网站公布的同一时刻同一航班、同等舱位的机票价格。购票时应当从政府采购机票管理网站上下载并保存出行日期机票市场价格截图。</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lastRenderedPageBreak/>
        <w:t xml:space="preserve">　　（三）购买价格。公务机票购买服务的采购已由财政部统一组织完成，国内各航空公司按政府采购合同约定给予公务机票价格优惠，各级政府共享采购结果。对于折扣机票，各航空公司按国内、国际机票各航班舱位的折扣票价基础上再给予</w:t>
      </w:r>
      <w:r w:rsidRPr="00237355">
        <w:rPr>
          <w:rFonts w:ascii="宋体" w:hAnsi="宋体" w:cs="宋体"/>
          <w:color w:val="000000"/>
          <w:kern w:val="0"/>
          <w:sz w:val="28"/>
          <w:szCs w:val="28"/>
        </w:rPr>
        <w:t>9.5</w:t>
      </w:r>
      <w:r w:rsidRPr="00237355">
        <w:rPr>
          <w:rFonts w:ascii="宋体" w:hAnsi="宋体" w:cs="宋体" w:hint="eastAsia"/>
          <w:color w:val="000000"/>
          <w:kern w:val="0"/>
          <w:sz w:val="28"/>
          <w:szCs w:val="28"/>
        </w:rPr>
        <w:t>折优惠；对于全价机票，则分别给予全价机票价的</w:t>
      </w:r>
      <w:r w:rsidRPr="00237355">
        <w:rPr>
          <w:rFonts w:ascii="宋体" w:hAnsi="宋体" w:cs="宋体"/>
          <w:color w:val="000000"/>
          <w:kern w:val="0"/>
          <w:sz w:val="28"/>
          <w:szCs w:val="28"/>
        </w:rPr>
        <w:t>8.8</w:t>
      </w:r>
      <w:r w:rsidRPr="00237355">
        <w:rPr>
          <w:rFonts w:ascii="宋体" w:hAnsi="宋体" w:cs="宋体" w:hint="eastAsia"/>
          <w:color w:val="000000"/>
          <w:kern w:val="0"/>
          <w:sz w:val="28"/>
          <w:szCs w:val="28"/>
        </w:rPr>
        <w:t>折、</w:t>
      </w:r>
      <w:r w:rsidRPr="00237355">
        <w:rPr>
          <w:rFonts w:ascii="宋体" w:hAnsi="宋体" w:cs="宋体"/>
          <w:color w:val="000000"/>
          <w:kern w:val="0"/>
          <w:sz w:val="28"/>
          <w:szCs w:val="28"/>
        </w:rPr>
        <w:t>8.5</w:t>
      </w:r>
      <w:r w:rsidRPr="00237355">
        <w:rPr>
          <w:rFonts w:ascii="宋体" w:hAnsi="宋体" w:cs="宋体" w:hint="eastAsia"/>
          <w:color w:val="000000"/>
          <w:kern w:val="0"/>
          <w:sz w:val="28"/>
          <w:szCs w:val="28"/>
        </w:rPr>
        <w:t>折优惠。购票人应当尽可能选择低价机票，原则上不得购买全价机票。政府采购机票优惠率的变动情况，将在政府采购机票管理网站（</w:t>
      </w:r>
      <w:r w:rsidRPr="00237355">
        <w:rPr>
          <w:rFonts w:ascii="宋体" w:hAnsi="宋体" w:cs="宋体"/>
          <w:color w:val="000000"/>
          <w:kern w:val="0"/>
          <w:sz w:val="28"/>
          <w:szCs w:val="28"/>
        </w:rPr>
        <w:t>www.gpticket.org</w:t>
      </w:r>
      <w:r w:rsidRPr="00237355">
        <w:rPr>
          <w:rFonts w:ascii="宋体" w:hAnsi="宋体" w:cs="宋体" w:hint="eastAsia"/>
          <w:color w:val="000000"/>
          <w:kern w:val="0"/>
          <w:sz w:val="28"/>
          <w:szCs w:val="28"/>
        </w:rPr>
        <w:t>）上发布。</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（四）报销管理。</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1</w:t>
      </w:r>
      <w:r w:rsidRPr="00237355">
        <w:rPr>
          <w:rFonts w:ascii="宋体" w:hAnsi="宋体" w:cs="宋体" w:hint="eastAsia"/>
          <w:color w:val="000000"/>
          <w:kern w:val="0"/>
          <w:sz w:val="28"/>
          <w:szCs w:val="28"/>
        </w:rPr>
        <w:t>．通过前两种渠道购买的公务机票，客票行程单上自动生成政府采购机票查验号码，报销时财务人员可在政府采购机票管理网站上查询验证行程单是否真实有效。</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2</w:t>
      </w:r>
      <w:r w:rsidRPr="00237355">
        <w:rPr>
          <w:rFonts w:ascii="宋体" w:hAnsi="宋体" w:cs="宋体" w:hint="eastAsia"/>
          <w:color w:val="000000"/>
          <w:kern w:val="0"/>
          <w:sz w:val="28"/>
          <w:szCs w:val="28"/>
        </w:rPr>
        <w:t>．通过第三种渠道购买市场低价票的，购票人应当提供购买机票时取得的截图作为报销凭证的附件。</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3</w:t>
      </w:r>
      <w:r w:rsidRPr="00237355">
        <w:rPr>
          <w:rFonts w:ascii="宋体" w:hAnsi="宋体" w:cs="宋体" w:hint="eastAsia"/>
          <w:color w:val="000000"/>
          <w:kern w:val="0"/>
          <w:sz w:val="28"/>
          <w:szCs w:val="28"/>
        </w:rPr>
        <w:t>．通过前两种渠道购买因公出国（境）公务机票的，申请出国经费或用汇时，应提供标注有政府采购机票查验号码的电子客票行程单和政府采购机票查验单（该单据由出票服务商提供，也可由购票人在政府采购机票管理网站自行打印）。通过第三种渠道购买因公出国（境）公务机票的，申请出国经费或用汇时，应提供电子客票行程单和优惠票价证明材料（购买机票时取得的截图）。如确需购买非国内航空公司航班机票的，还应提供经本单位外事（人事）和财务部门审批同意的《乘坐非国内航空公司航班和改变中转地审批表》。</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lastRenderedPageBreak/>
        <w:t xml:space="preserve">　　</w:t>
      </w:r>
      <w:r w:rsidRPr="00237355">
        <w:rPr>
          <w:rFonts w:ascii="宋体" w:hAnsi="宋体" w:cs="宋体"/>
          <w:color w:val="000000"/>
          <w:kern w:val="0"/>
          <w:sz w:val="28"/>
          <w:szCs w:val="28"/>
        </w:rPr>
        <w:t>4</w:t>
      </w:r>
      <w:r w:rsidRPr="00237355">
        <w:rPr>
          <w:rFonts w:ascii="宋体" w:hAnsi="宋体" w:cs="宋体" w:hint="eastAsia"/>
          <w:color w:val="000000"/>
          <w:kern w:val="0"/>
          <w:sz w:val="28"/>
          <w:szCs w:val="28"/>
        </w:rPr>
        <w:t>．购票人报销政府采购机票销售渠道购买的机票退票手续费时，可以用各航空公司或机票销售代理机构出具的退款单据作为报销凭证。</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二、我省开展公务机票购买管理改革工作安排</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（一）省级预算单位从</w:t>
      </w:r>
      <w:r w:rsidRPr="00237355">
        <w:rPr>
          <w:rFonts w:ascii="宋体" w:hAnsi="宋体" w:cs="宋体"/>
          <w:color w:val="000000"/>
          <w:kern w:val="0"/>
          <w:sz w:val="28"/>
          <w:szCs w:val="28"/>
        </w:rPr>
        <w:t>2015</w:t>
      </w:r>
      <w:r w:rsidRPr="00237355">
        <w:rPr>
          <w:rFonts w:ascii="宋体" w:hAnsi="宋体" w:cs="宋体" w:hint="eastAsia"/>
          <w:color w:val="000000"/>
          <w:kern w:val="0"/>
          <w:sz w:val="28"/>
          <w:szCs w:val="28"/>
        </w:rPr>
        <w:t>年</w:t>
      </w:r>
      <w:r w:rsidRPr="00237355">
        <w:rPr>
          <w:rFonts w:ascii="宋体" w:hAnsi="宋体" w:cs="宋体"/>
          <w:color w:val="000000"/>
          <w:kern w:val="0"/>
          <w:sz w:val="28"/>
          <w:szCs w:val="28"/>
        </w:rPr>
        <w:t>4</w:t>
      </w:r>
      <w:r w:rsidRPr="00237355">
        <w:rPr>
          <w:rFonts w:ascii="宋体" w:hAnsi="宋体" w:cs="宋体" w:hint="eastAsia"/>
          <w:color w:val="000000"/>
          <w:kern w:val="0"/>
          <w:sz w:val="28"/>
          <w:szCs w:val="28"/>
        </w:rPr>
        <w:t>月</w:t>
      </w:r>
      <w:r w:rsidRPr="00237355">
        <w:rPr>
          <w:rFonts w:ascii="宋体" w:hAnsi="宋体" w:cs="宋体"/>
          <w:color w:val="000000"/>
          <w:kern w:val="0"/>
          <w:sz w:val="28"/>
          <w:szCs w:val="28"/>
        </w:rPr>
        <w:t>1</w:t>
      </w:r>
      <w:r w:rsidRPr="00237355">
        <w:rPr>
          <w:rFonts w:ascii="宋体" w:hAnsi="宋体" w:cs="宋体" w:hint="eastAsia"/>
          <w:color w:val="000000"/>
          <w:kern w:val="0"/>
          <w:sz w:val="28"/>
          <w:szCs w:val="28"/>
        </w:rPr>
        <w:t>日起开始实施公务机票购买管理改革</w:t>
      </w:r>
      <w:r w:rsidRPr="00237355">
        <w:rPr>
          <w:rFonts w:ascii="宋体" w:hAnsi="宋体" w:cs="宋体"/>
          <w:color w:val="000000"/>
          <w:kern w:val="0"/>
          <w:sz w:val="28"/>
          <w:szCs w:val="28"/>
        </w:rPr>
        <w:t xml:space="preserve">, </w:t>
      </w:r>
      <w:r w:rsidRPr="00237355">
        <w:rPr>
          <w:rFonts w:ascii="宋体" w:hAnsi="宋体" w:cs="宋体" w:hint="eastAsia"/>
          <w:color w:val="000000"/>
          <w:kern w:val="0"/>
          <w:sz w:val="28"/>
          <w:szCs w:val="28"/>
        </w:rPr>
        <w:t>公务机票购买和报销应严格按照公务机票购买管理改革的政策要求执行。在公务机票购买管理改革实施期间，若涉及单位名称全称、组织机构代码等单位基本信息变更的，预算单位须及时将信息变更情况报送省财政厅政府采购管理处。</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（二）各市、县（市）应于</w:t>
      </w:r>
      <w:r w:rsidRPr="00237355">
        <w:rPr>
          <w:rFonts w:ascii="宋体" w:hAnsi="宋体" w:cs="宋体"/>
          <w:color w:val="000000"/>
          <w:kern w:val="0"/>
          <w:sz w:val="28"/>
          <w:szCs w:val="28"/>
        </w:rPr>
        <w:t>2015</w:t>
      </w:r>
      <w:r w:rsidRPr="00237355">
        <w:rPr>
          <w:rFonts w:ascii="宋体" w:hAnsi="宋体" w:cs="宋体" w:hint="eastAsia"/>
          <w:color w:val="000000"/>
          <w:kern w:val="0"/>
          <w:sz w:val="28"/>
          <w:szCs w:val="28"/>
        </w:rPr>
        <w:t>年年底前全面实施公务机票购买管理改革，具体实施时间由各地自行确定。</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1</w:t>
      </w:r>
      <w:r w:rsidRPr="00237355">
        <w:rPr>
          <w:rFonts w:ascii="宋体" w:hAnsi="宋体" w:cs="宋体" w:hint="eastAsia"/>
          <w:color w:val="000000"/>
          <w:kern w:val="0"/>
          <w:sz w:val="28"/>
          <w:szCs w:val="28"/>
        </w:rPr>
        <w:t>．做好预算单位有关信息的报送工作。各单位上报信息内容为：预算单位名称、组织机构代码、预算单位账户名称、预算单位签章名称、单位所在省、单位所在市、单位所在县（市、区）、单位所在乡（街道）（附件</w:t>
      </w:r>
      <w:r w:rsidRPr="00237355">
        <w:rPr>
          <w:rFonts w:ascii="宋体" w:hAnsi="宋体" w:cs="宋体"/>
          <w:color w:val="000000"/>
          <w:kern w:val="0"/>
          <w:sz w:val="28"/>
          <w:szCs w:val="28"/>
        </w:rPr>
        <w:t>3</w:t>
      </w:r>
      <w:r w:rsidRPr="00237355">
        <w:rPr>
          <w:rFonts w:ascii="宋体" w:hAnsi="宋体" w:cs="宋体" w:hint="eastAsia"/>
          <w:color w:val="000000"/>
          <w:kern w:val="0"/>
          <w:sz w:val="28"/>
          <w:szCs w:val="28"/>
        </w:rPr>
        <w:t>）。</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各地预算单位的上述初始基本信息及其变更情况，由同级财政部门汇总报送至中国民用航空局清算中心（</w:t>
      </w:r>
      <w:r w:rsidRPr="00237355">
        <w:rPr>
          <w:rFonts w:ascii="宋体" w:hAnsi="宋体" w:cs="宋体"/>
          <w:color w:val="000000"/>
          <w:kern w:val="0"/>
          <w:sz w:val="28"/>
          <w:szCs w:val="28"/>
        </w:rPr>
        <w:t>gpticket@caacsc.cn</w:t>
      </w:r>
      <w:r w:rsidRPr="00237355">
        <w:rPr>
          <w:rFonts w:ascii="宋体" w:hAnsi="宋体" w:cs="宋体" w:hint="eastAsia"/>
          <w:color w:val="000000"/>
          <w:kern w:val="0"/>
          <w:sz w:val="28"/>
          <w:szCs w:val="28"/>
        </w:rPr>
        <w:t>）。联系电话：</w:t>
      </w:r>
      <w:r w:rsidRPr="00237355">
        <w:rPr>
          <w:rFonts w:ascii="宋体" w:hAnsi="宋体" w:cs="宋体"/>
          <w:color w:val="000000"/>
          <w:kern w:val="0"/>
          <w:sz w:val="28"/>
          <w:szCs w:val="28"/>
        </w:rPr>
        <w:t>010-84669056</w:t>
      </w:r>
      <w:r w:rsidRPr="00237355">
        <w:rPr>
          <w:rFonts w:ascii="宋体" w:hAnsi="宋体" w:cs="宋体" w:hint="eastAsia"/>
          <w:color w:val="000000"/>
          <w:kern w:val="0"/>
          <w:sz w:val="28"/>
          <w:szCs w:val="28"/>
        </w:rPr>
        <w:t>。</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2</w:t>
      </w:r>
      <w:r w:rsidRPr="00237355">
        <w:rPr>
          <w:rFonts w:ascii="宋体" w:hAnsi="宋体" w:cs="宋体" w:hint="eastAsia"/>
          <w:color w:val="000000"/>
          <w:kern w:val="0"/>
          <w:sz w:val="28"/>
          <w:szCs w:val="28"/>
        </w:rPr>
        <w:t>．做好政策宣传工作。各市、县（市）财政局要积极宣传公务机票购买管理改革的相关政策，解答具体操作办法，确保公务机票购买管理改革平稳实施。</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lastRenderedPageBreak/>
        <w:t xml:space="preserve">　　（三）凡取得企业法人营业执照（经营范围包含航空客运销售代理业务），具备《中国民用航空运输销售代理业务的资格认可证书》、《国际航空运输协会认可资质证书》等条件的机票销售代理机构，均可向民航局清算中心提出申请代理销售公务机票，相关申请流程可通过政府采购机票管理网站首页的《政府采购机票购买常见问题解答》栏目查询。</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各市、县（市）财政部门应关注本地代理机构的布局情况，可自行与民航局清算中心协调并及时补充代理机构，确保辖区内要有合适数量的代理机构，以保证公务人员购买公务机票的渠道畅通。</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（四）为保证只有公务人员才能购买政府采购优惠价格机票，必须对公务人员身份进行验证，需要建立其公务卡发卡银行与中国民航局清算中心、中国银联股份有限公司间的公务人员公务卡验证渠道。</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目前，中国民航局清算中心、中国银联股份有限公司已与工商银行、农业银行、中国银行、建设银行、交通银行、招商银行、光大银行、中信银行、邮政储蓄银行、浦发银行等公务卡发卡银行完成验证接口开发工作，省级在宁预算单位公务卡发卡行均在上述公务卡发卡银行之内，因此，省级在宁预算单位无须再做验证接口开发工作。</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省级宁外和市、县预算单位公务卡发卡银行在上述银行之内的，则也无需再做接口开发；若不在上述银行之内，市、县财政部门需尽快协调相关银行进行系统接口的立项和开发工作，按中国银联制定的“公务卡持卡人身份验证技术方案”，在改革实施前完成系统开发以</w:t>
      </w:r>
      <w:r w:rsidRPr="00237355">
        <w:rPr>
          <w:rFonts w:ascii="宋体" w:hAnsi="宋体" w:cs="宋体" w:hint="eastAsia"/>
          <w:color w:val="000000"/>
          <w:kern w:val="0"/>
          <w:sz w:val="28"/>
          <w:szCs w:val="28"/>
        </w:rPr>
        <w:lastRenderedPageBreak/>
        <w:t>及与中国银联、民航局清算中心的联调联试工作。相关工作可参考财政部国库司发送给发卡银行开发数据接口的工作通知（附件</w:t>
      </w:r>
      <w:r w:rsidRPr="00237355">
        <w:rPr>
          <w:rFonts w:ascii="宋体" w:hAnsi="宋体" w:cs="宋体"/>
          <w:color w:val="000000"/>
          <w:kern w:val="0"/>
          <w:sz w:val="28"/>
          <w:szCs w:val="28"/>
        </w:rPr>
        <w:t>2</w:t>
      </w:r>
      <w:r w:rsidRPr="00237355">
        <w:rPr>
          <w:rFonts w:ascii="宋体" w:hAnsi="宋体" w:cs="宋体" w:hint="eastAsia"/>
          <w:color w:val="000000"/>
          <w:kern w:val="0"/>
          <w:sz w:val="28"/>
          <w:szCs w:val="28"/>
        </w:rPr>
        <w:t>）。</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三、其他事项</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一）公务机票购买管理改革实施后，各预算单位购票人应按相关要求和流程购票。各级财政部门应会同审计、外事等部门对公务机票管理改革政策实施情况、因公临时出国（境）机票购买情况适时组织联合检查；各级审计部门在对因公临时出国（境）经费管理使用情况进行审计时，各部门单位应当提供乘坐非国内航空公司航班审批表等机票购买活动的资料及经费管理使用资料。</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（二）各航空公司航班市场票价和政府采购优惠票价，预算单位基础信息表、公务卡注册流程，公务机票购买操作手册，以及国内航空公司和机票销售机构名录等内容，可在政府采购机票管理网站查询。</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三）中国民用航空局清算中心具体承担公务机票购买的相关执行工作，统一与各航空公司、机票销售机构签订服务合同，协调处理各级财政部门和各预算单位反映的航空公司执行优惠率、机票销售机构履行服务承诺等方面的问题，定期向各级财政部门报送公务机票购买执行情况。</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（四）本纸质文件只印发给省级一级预算单位，其他预算单位可在江苏政府采购网站（</w:t>
      </w:r>
      <w:r w:rsidRPr="00237355">
        <w:rPr>
          <w:rFonts w:ascii="宋体" w:hAnsi="宋体" w:cs="宋体"/>
          <w:color w:val="000000"/>
          <w:kern w:val="0"/>
          <w:sz w:val="28"/>
          <w:szCs w:val="28"/>
        </w:rPr>
        <w:t>ccgp-jiangsu.gov.cn</w:t>
      </w:r>
      <w:r w:rsidRPr="00237355">
        <w:rPr>
          <w:rFonts w:ascii="宋体" w:hAnsi="宋体" w:cs="宋体" w:hint="eastAsia"/>
          <w:color w:val="000000"/>
          <w:kern w:val="0"/>
          <w:sz w:val="28"/>
          <w:szCs w:val="28"/>
        </w:rPr>
        <w:t>）查询江苏省公务机票管理改革有关政策文件和具体操作方法。在执行中如有问题，请与省财政厅政府采购管理处联系。联系电话：</w:t>
      </w:r>
      <w:r w:rsidRPr="00237355">
        <w:rPr>
          <w:rFonts w:ascii="宋体" w:hAnsi="宋体" w:cs="宋体"/>
          <w:color w:val="000000"/>
          <w:kern w:val="0"/>
          <w:sz w:val="28"/>
          <w:szCs w:val="28"/>
        </w:rPr>
        <w:t>025-83633055</w:t>
      </w:r>
      <w:r w:rsidRPr="00237355">
        <w:rPr>
          <w:rFonts w:ascii="宋体" w:hAnsi="宋体" w:cs="宋体" w:hint="eastAsia"/>
          <w:color w:val="000000"/>
          <w:kern w:val="0"/>
          <w:sz w:val="28"/>
          <w:szCs w:val="28"/>
        </w:rPr>
        <w:t>。</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附件：</w:t>
      </w:r>
      <w:r w:rsidRPr="00237355">
        <w:rPr>
          <w:rFonts w:ascii="宋体" w:hAnsi="宋体" w:cs="宋体"/>
          <w:color w:val="000000"/>
          <w:kern w:val="0"/>
          <w:sz w:val="28"/>
          <w:szCs w:val="28"/>
        </w:rPr>
        <w:t>1</w:t>
      </w:r>
      <w:r w:rsidRPr="00237355">
        <w:rPr>
          <w:rFonts w:ascii="宋体" w:hAnsi="宋体" w:cs="宋体" w:hint="eastAsia"/>
          <w:color w:val="000000"/>
          <w:kern w:val="0"/>
          <w:sz w:val="28"/>
          <w:szCs w:val="28"/>
        </w:rPr>
        <w:t>．乘坐非国内航空公司航班和改变中转地审批表</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lastRenderedPageBreak/>
        <w:t xml:space="preserve">　　</w:t>
      </w:r>
      <w:r w:rsidRPr="00B173F3">
        <w:rPr>
          <w:rFonts w:ascii="宋体" w:hAnsi="宋体" w:cs="宋体"/>
          <w:color w:val="000000"/>
          <w:kern w:val="0"/>
          <w:sz w:val="28"/>
          <w:szCs w:val="28"/>
        </w:rPr>
        <w:t xml:space="preserve">     </w:t>
      </w:r>
      <w:r w:rsidRPr="00237355">
        <w:rPr>
          <w:rFonts w:ascii="宋体" w:hAnsi="宋体" w:cs="宋体"/>
          <w:color w:val="000000"/>
          <w:kern w:val="0"/>
          <w:sz w:val="28"/>
          <w:szCs w:val="28"/>
        </w:rPr>
        <w:t xml:space="preserve"> 2</w:t>
      </w:r>
      <w:r w:rsidRPr="00237355">
        <w:rPr>
          <w:rFonts w:ascii="宋体" w:hAnsi="宋体" w:cs="宋体" w:hint="eastAsia"/>
          <w:color w:val="000000"/>
          <w:kern w:val="0"/>
          <w:sz w:val="28"/>
          <w:szCs w:val="28"/>
        </w:rPr>
        <w:t>．关于开发公务卡验证数据接口有关问题的通知</w:t>
      </w:r>
    </w:p>
    <w:p w:rsidR="00344269" w:rsidRPr="00237355" w:rsidRDefault="00344269" w:rsidP="00344269">
      <w:pPr>
        <w:widowControl/>
        <w:shd w:val="clear" w:color="auto" w:fill="FFFFFF"/>
        <w:jc w:val="lef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B173F3">
        <w:rPr>
          <w:rFonts w:ascii="宋体" w:hAnsi="宋体" w:cs="宋体"/>
          <w:color w:val="000000"/>
          <w:kern w:val="0"/>
          <w:sz w:val="28"/>
          <w:szCs w:val="28"/>
        </w:rPr>
        <w:t xml:space="preserve">     </w:t>
      </w:r>
      <w:r w:rsidRPr="00237355">
        <w:rPr>
          <w:rFonts w:ascii="宋体" w:hAnsi="宋体" w:cs="宋体"/>
          <w:color w:val="000000"/>
          <w:kern w:val="0"/>
          <w:sz w:val="28"/>
          <w:szCs w:val="28"/>
        </w:rPr>
        <w:t xml:space="preserve"> 3</w:t>
      </w:r>
      <w:r w:rsidRPr="00237355">
        <w:rPr>
          <w:rFonts w:ascii="宋体" w:hAnsi="宋体" w:cs="宋体" w:hint="eastAsia"/>
          <w:color w:val="000000"/>
          <w:kern w:val="0"/>
          <w:sz w:val="28"/>
          <w:szCs w:val="28"/>
        </w:rPr>
        <w:t>．各预算单位信息情况报送表</w:t>
      </w:r>
    </w:p>
    <w:p w:rsidR="00344269" w:rsidRPr="00237355" w:rsidRDefault="00344269" w:rsidP="00344269">
      <w:pPr>
        <w:widowControl/>
        <w:shd w:val="clear" w:color="auto" w:fill="FFFFFF"/>
        <w:jc w:val="right"/>
        <w:rPr>
          <w:rFonts w:ascii="宋体" w:cs="宋体"/>
          <w:color w:val="000000"/>
          <w:kern w:val="0"/>
          <w:sz w:val="28"/>
          <w:szCs w:val="28"/>
        </w:rPr>
      </w:pPr>
      <w:r w:rsidRPr="00237355">
        <w:rPr>
          <w:rFonts w:ascii="宋体" w:hAnsi="宋体" w:cs="宋体" w:hint="eastAsia"/>
          <w:color w:val="000000"/>
          <w:kern w:val="0"/>
          <w:sz w:val="28"/>
          <w:szCs w:val="28"/>
        </w:rPr>
        <w:t xml:space="preserve">　　</w:t>
      </w:r>
      <w:r w:rsidRPr="00237355">
        <w:rPr>
          <w:rFonts w:ascii="宋体" w:hAnsi="宋体" w:cs="宋体"/>
          <w:color w:val="000000"/>
          <w:kern w:val="0"/>
          <w:sz w:val="28"/>
          <w:szCs w:val="28"/>
        </w:rPr>
        <w:t xml:space="preserve"> </w:t>
      </w:r>
      <w:r w:rsidRPr="00237355">
        <w:rPr>
          <w:rFonts w:ascii="宋体" w:hAnsi="宋体" w:cs="宋体" w:hint="eastAsia"/>
          <w:color w:val="000000"/>
          <w:kern w:val="0"/>
          <w:sz w:val="28"/>
          <w:szCs w:val="28"/>
        </w:rPr>
        <w:t>江苏省财政厅</w:t>
      </w:r>
    </w:p>
    <w:p w:rsidR="00344269" w:rsidRPr="00B173F3" w:rsidRDefault="00344269" w:rsidP="00344269">
      <w:pPr>
        <w:widowControl/>
        <w:shd w:val="clear" w:color="auto" w:fill="FFFFFF"/>
        <w:jc w:val="right"/>
        <w:rPr>
          <w:rFonts w:ascii="宋体" w:cs="宋体"/>
          <w:color w:val="000000"/>
          <w:kern w:val="0"/>
          <w:sz w:val="28"/>
          <w:szCs w:val="28"/>
        </w:rPr>
      </w:pPr>
      <w:smartTag w:uri="urn:schemas-microsoft-com:office:smarttags" w:element="chsdate">
        <w:smartTagPr>
          <w:attr w:name="IsROCDate" w:val="False"/>
          <w:attr w:name="IsLunarDate" w:val="False"/>
          <w:attr w:name="Day" w:val="2"/>
          <w:attr w:name="Month" w:val="2"/>
          <w:attr w:name="Year" w:val="2015"/>
        </w:smartTagPr>
        <w:r w:rsidRPr="00237355">
          <w:rPr>
            <w:rFonts w:ascii="宋体" w:hAnsi="宋体" w:cs="宋体"/>
            <w:color w:val="000000"/>
            <w:kern w:val="0"/>
            <w:sz w:val="28"/>
            <w:szCs w:val="28"/>
          </w:rPr>
          <w:t>2015</w:t>
        </w:r>
        <w:r w:rsidRPr="00237355">
          <w:rPr>
            <w:rFonts w:ascii="宋体" w:hAnsi="宋体" w:cs="宋体" w:hint="eastAsia"/>
            <w:color w:val="000000"/>
            <w:kern w:val="0"/>
            <w:sz w:val="28"/>
            <w:szCs w:val="28"/>
          </w:rPr>
          <w:t>年</w:t>
        </w:r>
        <w:r w:rsidRPr="00237355">
          <w:rPr>
            <w:rFonts w:ascii="宋体" w:hAnsi="宋体" w:cs="宋体"/>
            <w:color w:val="000000"/>
            <w:kern w:val="0"/>
            <w:sz w:val="28"/>
            <w:szCs w:val="28"/>
          </w:rPr>
          <w:t>2</w:t>
        </w:r>
        <w:r w:rsidRPr="00237355">
          <w:rPr>
            <w:rFonts w:ascii="宋体" w:hAnsi="宋体" w:cs="宋体" w:hint="eastAsia"/>
            <w:color w:val="000000"/>
            <w:kern w:val="0"/>
            <w:sz w:val="28"/>
            <w:szCs w:val="28"/>
          </w:rPr>
          <w:t>月</w:t>
        </w:r>
        <w:r w:rsidRPr="00237355">
          <w:rPr>
            <w:rFonts w:ascii="宋体" w:hAnsi="宋体" w:cs="宋体"/>
            <w:color w:val="000000"/>
            <w:kern w:val="0"/>
            <w:sz w:val="28"/>
            <w:szCs w:val="28"/>
          </w:rPr>
          <w:t>2</w:t>
        </w:r>
        <w:r w:rsidRPr="00237355">
          <w:rPr>
            <w:rFonts w:ascii="宋体" w:hAnsi="宋体" w:cs="宋体" w:hint="eastAsia"/>
            <w:color w:val="000000"/>
            <w:kern w:val="0"/>
            <w:sz w:val="28"/>
            <w:szCs w:val="28"/>
          </w:rPr>
          <w:t>日</w:t>
        </w:r>
      </w:smartTag>
    </w:p>
    <w:p w:rsidR="00344269" w:rsidRPr="00237355" w:rsidRDefault="00344269" w:rsidP="00344269">
      <w:pPr>
        <w:widowControl/>
        <w:shd w:val="clear" w:color="auto" w:fill="FFFFFF"/>
        <w:jc w:val="right"/>
        <w:rPr>
          <w:rFonts w:ascii="宋体" w:cs="宋体"/>
          <w:color w:val="000000"/>
          <w:kern w:val="0"/>
          <w:sz w:val="24"/>
        </w:rPr>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Pr="002F193A" w:rsidRDefault="00344269" w:rsidP="00344269">
      <w:pPr>
        <w:rPr>
          <w:rFonts w:ascii="黑体" w:eastAsia="黑体"/>
          <w:sz w:val="32"/>
          <w:szCs w:val="32"/>
        </w:rPr>
      </w:pPr>
      <w:r w:rsidRPr="002F193A">
        <w:rPr>
          <w:rFonts w:ascii="黑体" w:eastAsia="黑体" w:hint="eastAsia"/>
          <w:sz w:val="32"/>
          <w:szCs w:val="32"/>
        </w:rPr>
        <w:lastRenderedPageBreak/>
        <w:t>附件</w:t>
      </w:r>
      <w:r w:rsidRPr="002F193A">
        <w:rPr>
          <w:rFonts w:ascii="黑体" w:eastAsia="黑体"/>
          <w:sz w:val="32"/>
          <w:szCs w:val="32"/>
        </w:rPr>
        <w:t>1</w:t>
      </w:r>
    </w:p>
    <w:tbl>
      <w:tblPr>
        <w:tblW w:w="0" w:type="auto"/>
        <w:tblInd w:w="93" w:type="dxa"/>
        <w:tblLayout w:type="fixed"/>
        <w:tblLook w:val="0000" w:firstRow="0" w:lastRow="0" w:firstColumn="0" w:lastColumn="0" w:noHBand="0" w:noVBand="0"/>
      </w:tblPr>
      <w:tblGrid>
        <w:gridCol w:w="1455"/>
        <w:gridCol w:w="945"/>
        <w:gridCol w:w="2200"/>
        <w:gridCol w:w="1480"/>
        <w:gridCol w:w="2729"/>
      </w:tblGrid>
      <w:tr w:rsidR="00344269" w:rsidRPr="009B12A4" w:rsidTr="004973A5">
        <w:trPr>
          <w:trHeight w:val="765"/>
        </w:trPr>
        <w:tc>
          <w:tcPr>
            <w:tcW w:w="8809" w:type="dxa"/>
            <w:gridSpan w:val="5"/>
            <w:tcBorders>
              <w:top w:val="nil"/>
              <w:left w:val="nil"/>
              <w:bottom w:val="nil"/>
              <w:right w:val="nil"/>
            </w:tcBorders>
            <w:vAlign w:val="center"/>
          </w:tcPr>
          <w:p w:rsidR="00344269" w:rsidRPr="00895FAD" w:rsidRDefault="00344269" w:rsidP="004973A5">
            <w:pPr>
              <w:widowControl/>
              <w:jc w:val="center"/>
              <w:rPr>
                <w:rFonts w:ascii="方正小标宋_GBK" w:eastAsia="方正小标宋_GBK" w:hAnsi="华文中宋" w:cs="宋体"/>
                <w:bCs/>
                <w:kern w:val="0"/>
                <w:sz w:val="32"/>
                <w:szCs w:val="32"/>
              </w:rPr>
            </w:pPr>
            <w:r w:rsidRPr="00895FAD">
              <w:rPr>
                <w:rFonts w:ascii="方正小标宋_GBK" w:eastAsia="方正小标宋_GBK" w:hAnsi="华文中宋" w:cs="宋体" w:hint="eastAsia"/>
                <w:bCs/>
                <w:kern w:val="0"/>
                <w:sz w:val="32"/>
                <w:szCs w:val="32"/>
              </w:rPr>
              <w:t>乘坐非</w:t>
            </w:r>
            <w:r w:rsidRPr="00895FAD">
              <w:rPr>
                <w:rFonts w:ascii="方正小标宋_GBK" w:eastAsia="方正小标宋_GBK" w:hAnsi="宋体" w:cs="宋体" w:hint="eastAsia"/>
                <w:bCs/>
                <w:kern w:val="0"/>
                <w:sz w:val="32"/>
                <w:szCs w:val="32"/>
              </w:rPr>
              <w:t>国内</w:t>
            </w:r>
            <w:r w:rsidRPr="00895FAD">
              <w:rPr>
                <w:rFonts w:ascii="方正小标宋_GBK" w:eastAsia="方正小标宋_GBK" w:hAnsi="Dotum" w:cs="Dotum" w:hint="eastAsia"/>
                <w:bCs/>
                <w:kern w:val="0"/>
                <w:sz w:val="32"/>
                <w:szCs w:val="32"/>
              </w:rPr>
              <w:t>航空公司航班和改</w:t>
            </w:r>
            <w:r w:rsidRPr="00895FAD">
              <w:rPr>
                <w:rFonts w:ascii="方正小标宋_GBK" w:eastAsia="方正小标宋_GBK" w:hAnsi="宋体" w:cs="宋体" w:hint="eastAsia"/>
                <w:bCs/>
                <w:kern w:val="0"/>
                <w:sz w:val="32"/>
                <w:szCs w:val="32"/>
              </w:rPr>
              <w:t>变</w:t>
            </w:r>
            <w:r w:rsidRPr="00895FAD">
              <w:rPr>
                <w:rFonts w:ascii="方正小标宋_GBK" w:eastAsia="方正小标宋_GBK" w:hAnsi="Dotum" w:cs="Dotum" w:hint="eastAsia"/>
                <w:bCs/>
                <w:kern w:val="0"/>
                <w:sz w:val="32"/>
                <w:szCs w:val="32"/>
              </w:rPr>
              <w:t>中</w:t>
            </w:r>
            <w:r w:rsidRPr="00895FAD">
              <w:rPr>
                <w:rFonts w:ascii="方正小标宋_GBK" w:eastAsia="方正小标宋_GBK" w:hAnsi="宋体" w:cs="宋体" w:hint="eastAsia"/>
                <w:bCs/>
                <w:kern w:val="0"/>
                <w:sz w:val="32"/>
                <w:szCs w:val="32"/>
              </w:rPr>
              <w:t>转</w:t>
            </w:r>
            <w:r w:rsidRPr="00895FAD">
              <w:rPr>
                <w:rFonts w:ascii="方正小标宋_GBK" w:eastAsia="方正小标宋_GBK" w:hAnsi="Dotum" w:cs="Dotum" w:hint="eastAsia"/>
                <w:bCs/>
                <w:kern w:val="0"/>
                <w:sz w:val="32"/>
                <w:szCs w:val="32"/>
              </w:rPr>
              <w:t>地</w:t>
            </w:r>
            <w:r w:rsidRPr="00895FAD">
              <w:rPr>
                <w:rFonts w:ascii="方正小标宋_GBK" w:eastAsia="方正小标宋_GBK" w:hAnsi="宋体" w:cs="宋体" w:hint="eastAsia"/>
                <w:bCs/>
                <w:kern w:val="0"/>
                <w:sz w:val="32"/>
                <w:szCs w:val="32"/>
              </w:rPr>
              <w:t>审</w:t>
            </w:r>
            <w:r w:rsidRPr="00895FAD">
              <w:rPr>
                <w:rFonts w:ascii="方正小标宋_GBK" w:eastAsia="方正小标宋_GBK" w:hAnsi="Dotum" w:cs="Dotum" w:hint="eastAsia"/>
                <w:bCs/>
                <w:kern w:val="0"/>
                <w:sz w:val="32"/>
                <w:szCs w:val="32"/>
              </w:rPr>
              <w:t>批表</w:t>
            </w:r>
          </w:p>
        </w:tc>
      </w:tr>
      <w:tr w:rsidR="00344269" w:rsidRPr="009B12A4" w:rsidTr="004973A5">
        <w:trPr>
          <w:trHeight w:val="540"/>
        </w:trPr>
        <w:tc>
          <w:tcPr>
            <w:tcW w:w="1455" w:type="dxa"/>
            <w:tcBorders>
              <w:top w:val="nil"/>
              <w:left w:val="nil"/>
              <w:bottom w:val="nil"/>
              <w:right w:val="nil"/>
            </w:tcBorders>
            <w:vAlign w:val="center"/>
          </w:tcPr>
          <w:p w:rsidR="00344269" w:rsidRDefault="00344269" w:rsidP="004973A5">
            <w:pPr>
              <w:widowControl/>
              <w:jc w:val="left"/>
              <w:rPr>
                <w:rFonts w:ascii="仿宋_GB2312" w:eastAsia="仿宋_GB2312" w:hAnsi="宋体" w:cs="宋体"/>
                <w:kern w:val="0"/>
                <w:sz w:val="22"/>
              </w:rPr>
            </w:pPr>
            <w:r>
              <w:rPr>
                <w:rFonts w:ascii="仿宋_GB2312" w:eastAsia="仿宋_GB2312" w:hAnsi="宋体" w:cs="宋体" w:hint="eastAsia"/>
                <w:kern w:val="0"/>
                <w:sz w:val="22"/>
              </w:rPr>
              <w:t>编号：</w:t>
            </w:r>
          </w:p>
        </w:tc>
        <w:tc>
          <w:tcPr>
            <w:tcW w:w="945" w:type="dxa"/>
            <w:tcBorders>
              <w:top w:val="nil"/>
              <w:left w:val="nil"/>
              <w:bottom w:val="nil"/>
              <w:right w:val="nil"/>
            </w:tcBorders>
            <w:vAlign w:val="center"/>
          </w:tcPr>
          <w:p w:rsidR="00344269" w:rsidRPr="009B12A4" w:rsidRDefault="00344269" w:rsidP="004973A5">
            <w:pPr>
              <w:widowControl/>
              <w:jc w:val="center"/>
              <w:rPr>
                <w:rFonts w:ascii="宋体" w:hAnsi="宋体" w:cs="宋体"/>
                <w:kern w:val="0"/>
                <w:sz w:val="22"/>
              </w:rPr>
            </w:pPr>
          </w:p>
        </w:tc>
        <w:tc>
          <w:tcPr>
            <w:tcW w:w="2200" w:type="dxa"/>
            <w:tcBorders>
              <w:top w:val="nil"/>
              <w:left w:val="nil"/>
              <w:bottom w:val="nil"/>
              <w:right w:val="nil"/>
            </w:tcBorders>
            <w:vAlign w:val="center"/>
          </w:tcPr>
          <w:p w:rsidR="00344269" w:rsidRPr="009B12A4" w:rsidRDefault="00344269" w:rsidP="004973A5">
            <w:pPr>
              <w:widowControl/>
              <w:jc w:val="center"/>
              <w:rPr>
                <w:rFonts w:ascii="宋体" w:hAnsi="宋体" w:cs="宋体"/>
                <w:kern w:val="0"/>
                <w:sz w:val="22"/>
              </w:rPr>
            </w:pPr>
          </w:p>
        </w:tc>
        <w:tc>
          <w:tcPr>
            <w:tcW w:w="4209" w:type="dxa"/>
            <w:gridSpan w:val="2"/>
            <w:tcBorders>
              <w:top w:val="nil"/>
              <w:left w:val="nil"/>
              <w:bottom w:val="single" w:sz="4" w:space="0" w:color="auto"/>
              <w:right w:val="nil"/>
            </w:tcBorders>
            <w:vAlign w:val="center"/>
          </w:tcPr>
          <w:p w:rsidR="00344269" w:rsidRDefault="00344269" w:rsidP="004973A5">
            <w:pPr>
              <w:widowControl/>
              <w:jc w:val="center"/>
              <w:rPr>
                <w:rFonts w:ascii="仿宋_GB2312" w:eastAsia="仿宋_GB2312" w:hAnsi="宋体" w:cs="宋体"/>
                <w:kern w:val="0"/>
                <w:sz w:val="22"/>
              </w:rPr>
            </w:pPr>
            <w:r>
              <w:rPr>
                <w:rFonts w:ascii="仿宋_GB2312" w:eastAsia="仿宋_GB2312" w:hAnsi="宋体" w:cs="宋体"/>
                <w:kern w:val="0"/>
                <w:sz w:val="22"/>
              </w:rPr>
              <w:t xml:space="preserve">      </w:t>
            </w:r>
            <w:r>
              <w:rPr>
                <w:rFonts w:ascii="仿宋_GB2312" w:eastAsia="仿宋_GB2312" w:hAnsi="宋体" w:cs="宋体" w:hint="eastAsia"/>
                <w:kern w:val="0"/>
                <w:sz w:val="22"/>
              </w:rPr>
              <w:t>填表日期：</w:t>
            </w:r>
            <w:r>
              <w:rPr>
                <w:rFonts w:ascii="仿宋_GB2312" w:eastAsia="仿宋_GB2312" w:hAnsi="宋体" w:cs="宋体"/>
                <w:kern w:val="0"/>
                <w:sz w:val="22"/>
              </w:rPr>
              <w:t xml:space="preserve">    </w:t>
            </w:r>
            <w:r>
              <w:rPr>
                <w:rFonts w:ascii="仿宋_GB2312" w:eastAsia="仿宋_GB2312" w:hAnsi="宋体" w:cs="宋体" w:hint="eastAsia"/>
                <w:kern w:val="0"/>
                <w:sz w:val="22"/>
              </w:rPr>
              <w:t>年</w:t>
            </w:r>
            <w:r>
              <w:rPr>
                <w:rFonts w:ascii="仿宋_GB2312" w:eastAsia="仿宋_GB2312" w:hAnsi="宋体" w:cs="宋体"/>
                <w:kern w:val="0"/>
                <w:sz w:val="22"/>
              </w:rPr>
              <w:t xml:space="preserve">   </w:t>
            </w:r>
            <w:r>
              <w:rPr>
                <w:rFonts w:ascii="仿宋_GB2312" w:eastAsia="仿宋_GB2312" w:hAnsi="宋体" w:cs="宋体" w:hint="eastAsia"/>
                <w:kern w:val="0"/>
                <w:sz w:val="22"/>
              </w:rPr>
              <w:t>月</w:t>
            </w:r>
            <w:r>
              <w:rPr>
                <w:rFonts w:ascii="仿宋_GB2312" w:eastAsia="仿宋_GB2312" w:hAnsi="宋体" w:cs="宋体"/>
                <w:kern w:val="0"/>
                <w:sz w:val="22"/>
              </w:rPr>
              <w:t xml:space="preserve">   </w:t>
            </w:r>
            <w:r>
              <w:rPr>
                <w:rFonts w:ascii="仿宋_GB2312" w:eastAsia="仿宋_GB2312" w:hAnsi="宋体" w:cs="宋体" w:hint="eastAsia"/>
                <w:kern w:val="0"/>
                <w:sz w:val="22"/>
              </w:rPr>
              <w:t>日</w:t>
            </w:r>
            <w:r>
              <w:rPr>
                <w:rFonts w:ascii="仿宋_GB2312" w:eastAsia="仿宋_GB2312" w:hAnsi="宋体" w:cs="宋体"/>
                <w:kern w:val="0"/>
                <w:sz w:val="22"/>
              </w:rPr>
              <w:t xml:space="preserve"> </w:t>
            </w:r>
          </w:p>
        </w:tc>
      </w:tr>
      <w:tr w:rsidR="00344269" w:rsidRPr="009B12A4" w:rsidTr="004973A5">
        <w:tc>
          <w:tcPr>
            <w:tcW w:w="1455" w:type="dxa"/>
            <w:tcBorders>
              <w:top w:val="single" w:sz="4" w:space="0" w:color="auto"/>
              <w:left w:val="single" w:sz="4" w:space="0" w:color="auto"/>
              <w:bottom w:val="single" w:sz="4" w:space="0" w:color="auto"/>
              <w:right w:val="single" w:sz="4" w:space="0" w:color="auto"/>
            </w:tcBorders>
            <w:vAlign w:val="center"/>
          </w:tcPr>
          <w:p w:rsidR="00344269" w:rsidRPr="002F193A" w:rsidRDefault="00344269" w:rsidP="004973A5">
            <w:pPr>
              <w:widowControl/>
              <w:jc w:val="center"/>
              <w:rPr>
                <w:rFonts w:ascii="仿宋_GB2312" w:eastAsia="仿宋_GB2312" w:hAnsi="宋体" w:cs="宋体"/>
                <w:kern w:val="0"/>
                <w:sz w:val="24"/>
              </w:rPr>
            </w:pPr>
            <w:r w:rsidRPr="002F193A">
              <w:rPr>
                <w:rFonts w:ascii="仿宋_GB2312" w:eastAsia="仿宋_GB2312" w:hAnsi="宋体" w:cs="宋体" w:hint="eastAsia"/>
                <w:kern w:val="0"/>
                <w:sz w:val="24"/>
              </w:rPr>
              <w:t>团组名称</w:t>
            </w:r>
          </w:p>
        </w:tc>
        <w:tc>
          <w:tcPr>
            <w:tcW w:w="7354" w:type="dxa"/>
            <w:gridSpan w:val="4"/>
            <w:tcBorders>
              <w:top w:val="single" w:sz="4" w:space="0" w:color="auto"/>
              <w:left w:val="nil"/>
              <w:bottom w:val="single" w:sz="4" w:space="0" w:color="auto"/>
              <w:right w:val="single" w:sz="4" w:space="0" w:color="auto"/>
            </w:tcBorders>
            <w:vAlign w:val="center"/>
          </w:tcPr>
          <w:p w:rsidR="00344269" w:rsidRPr="009B12A4" w:rsidRDefault="00344269" w:rsidP="004973A5">
            <w:pPr>
              <w:widowControl/>
              <w:jc w:val="center"/>
              <w:rPr>
                <w:rFonts w:ascii="宋体" w:hAnsi="宋体" w:cs="宋体"/>
                <w:kern w:val="0"/>
                <w:sz w:val="24"/>
              </w:rPr>
            </w:pPr>
          </w:p>
        </w:tc>
      </w:tr>
      <w:tr w:rsidR="00344269" w:rsidRPr="009B12A4" w:rsidTr="004973A5">
        <w:tc>
          <w:tcPr>
            <w:tcW w:w="1455" w:type="dxa"/>
            <w:tcBorders>
              <w:top w:val="nil"/>
              <w:left w:val="single" w:sz="4" w:space="0" w:color="auto"/>
              <w:bottom w:val="single" w:sz="4" w:space="0" w:color="auto"/>
              <w:right w:val="single" w:sz="4" w:space="0" w:color="auto"/>
            </w:tcBorders>
            <w:vAlign w:val="center"/>
          </w:tcPr>
          <w:p w:rsidR="00344269" w:rsidRPr="002F193A" w:rsidRDefault="00344269" w:rsidP="004973A5">
            <w:pPr>
              <w:widowControl/>
              <w:jc w:val="center"/>
              <w:rPr>
                <w:rFonts w:ascii="仿宋_GB2312" w:eastAsia="仿宋_GB2312" w:hAnsi="宋体" w:cs="宋体"/>
                <w:kern w:val="0"/>
                <w:sz w:val="24"/>
              </w:rPr>
            </w:pPr>
            <w:r w:rsidRPr="002F193A">
              <w:rPr>
                <w:rFonts w:ascii="仿宋_GB2312" w:eastAsia="仿宋_GB2312" w:hAnsi="宋体" w:cs="宋体" w:hint="eastAsia"/>
                <w:kern w:val="0"/>
                <w:sz w:val="24"/>
              </w:rPr>
              <w:t>组团单位</w:t>
            </w:r>
          </w:p>
        </w:tc>
        <w:tc>
          <w:tcPr>
            <w:tcW w:w="3145" w:type="dxa"/>
            <w:gridSpan w:val="2"/>
            <w:tcBorders>
              <w:top w:val="single" w:sz="4" w:space="0" w:color="auto"/>
              <w:left w:val="nil"/>
              <w:bottom w:val="single" w:sz="4" w:space="0" w:color="auto"/>
              <w:right w:val="single" w:sz="4" w:space="0" w:color="auto"/>
            </w:tcBorders>
            <w:vAlign w:val="center"/>
          </w:tcPr>
          <w:p w:rsidR="00344269" w:rsidRPr="009B12A4" w:rsidRDefault="00344269" w:rsidP="004973A5">
            <w:pPr>
              <w:widowControl/>
              <w:jc w:val="center"/>
              <w:rPr>
                <w:rFonts w:ascii="宋体" w:hAnsi="宋体" w:cs="宋体"/>
                <w:kern w:val="0"/>
                <w:sz w:val="24"/>
              </w:rPr>
            </w:pPr>
          </w:p>
        </w:tc>
        <w:tc>
          <w:tcPr>
            <w:tcW w:w="1480" w:type="dxa"/>
            <w:tcBorders>
              <w:top w:val="nil"/>
              <w:left w:val="nil"/>
              <w:bottom w:val="single" w:sz="4" w:space="0" w:color="auto"/>
              <w:right w:val="single" w:sz="4" w:space="0" w:color="auto"/>
            </w:tcBorders>
            <w:vAlign w:val="center"/>
          </w:tcPr>
          <w:p w:rsidR="00344269" w:rsidRPr="002F193A" w:rsidRDefault="00344269" w:rsidP="004973A5">
            <w:pPr>
              <w:widowControl/>
              <w:jc w:val="center"/>
              <w:rPr>
                <w:rFonts w:ascii="仿宋_GB2312" w:eastAsia="仿宋_GB2312" w:hAnsi="宋体" w:cs="宋体"/>
                <w:kern w:val="0"/>
                <w:sz w:val="24"/>
              </w:rPr>
            </w:pPr>
            <w:r w:rsidRPr="002F193A">
              <w:rPr>
                <w:rFonts w:ascii="仿宋_GB2312" w:eastAsia="仿宋_GB2312" w:hAnsi="宋体" w:cs="宋体" w:hint="eastAsia"/>
                <w:kern w:val="0"/>
                <w:sz w:val="24"/>
              </w:rPr>
              <w:t>团员人数</w:t>
            </w:r>
          </w:p>
        </w:tc>
        <w:tc>
          <w:tcPr>
            <w:tcW w:w="2729" w:type="dxa"/>
            <w:tcBorders>
              <w:top w:val="single" w:sz="4" w:space="0" w:color="auto"/>
              <w:left w:val="nil"/>
              <w:bottom w:val="single" w:sz="4" w:space="0" w:color="auto"/>
              <w:right w:val="single" w:sz="4" w:space="0" w:color="auto"/>
            </w:tcBorders>
            <w:vAlign w:val="center"/>
          </w:tcPr>
          <w:p w:rsidR="00344269" w:rsidRPr="009B12A4" w:rsidRDefault="00344269" w:rsidP="004973A5">
            <w:pPr>
              <w:widowControl/>
              <w:jc w:val="center"/>
              <w:rPr>
                <w:rFonts w:ascii="宋体" w:hAnsi="宋体" w:cs="宋体"/>
                <w:kern w:val="0"/>
                <w:sz w:val="24"/>
              </w:rPr>
            </w:pPr>
          </w:p>
        </w:tc>
      </w:tr>
      <w:tr w:rsidR="00344269" w:rsidRPr="009B12A4" w:rsidTr="004973A5">
        <w:tc>
          <w:tcPr>
            <w:tcW w:w="2400" w:type="dxa"/>
            <w:gridSpan w:val="2"/>
            <w:tcBorders>
              <w:top w:val="single" w:sz="4" w:space="0" w:color="auto"/>
              <w:left w:val="single" w:sz="4" w:space="0" w:color="auto"/>
              <w:bottom w:val="single" w:sz="4" w:space="0" w:color="auto"/>
              <w:right w:val="single" w:sz="4" w:space="0" w:color="auto"/>
            </w:tcBorders>
            <w:vAlign w:val="center"/>
          </w:tcPr>
          <w:p w:rsidR="00344269" w:rsidRPr="002F193A" w:rsidRDefault="00344269" w:rsidP="004973A5">
            <w:pPr>
              <w:widowControl/>
              <w:jc w:val="center"/>
              <w:rPr>
                <w:rFonts w:ascii="仿宋_GB2312" w:eastAsia="仿宋_GB2312" w:hAnsi="宋体" w:cs="宋体"/>
                <w:kern w:val="0"/>
                <w:sz w:val="24"/>
              </w:rPr>
            </w:pPr>
            <w:r w:rsidRPr="002F193A">
              <w:rPr>
                <w:rFonts w:ascii="仿宋_GB2312" w:eastAsia="仿宋_GB2312" w:hAnsi="宋体" w:cs="宋体" w:hint="eastAsia"/>
                <w:kern w:val="0"/>
                <w:sz w:val="24"/>
              </w:rPr>
              <w:t>出访国家（地区）</w:t>
            </w:r>
          </w:p>
        </w:tc>
        <w:tc>
          <w:tcPr>
            <w:tcW w:w="2200" w:type="dxa"/>
            <w:tcBorders>
              <w:top w:val="nil"/>
              <w:left w:val="nil"/>
              <w:bottom w:val="single" w:sz="4" w:space="0" w:color="auto"/>
              <w:right w:val="single" w:sz="4" w:space="0" w:color="auto"/>
            </w:tcBorders>
            <w:vAlign w:val="center"/>
          </w:tcPr>
          <w:p w:rsidR="00344269" w:rsidRPr="009B12A4" w:rsidRDefault="00344269" w:rsidP="004973A5">
            <w:pPr>
              <w:widowControl/>
              <w:jc w:val="center"/>
              <w:rPr>
                <w:rFonts w:ascii="宋体" w:hAnsi="宋体" w:cs="宋体"/>
                <w:kern w:val="0"/>
                <w:sz w:val="24"/>
              </w:rPr>
            </w:pPr>
          </w:p>
        </w:tc>
        <w:tc>
          <w:tcPr>
            <w:tcW w:w="1480" w:type="dxa"/>
            <w:tcBorders>
              <w:top w:val="nil"/>
              <w:left w:val="nil"/>
              <w:bottom w:val="single" w:sz="4" w:space="0" w:color="auto"/>
              <w:right w:val="single" w:sz="4" w:space="0" w:color="auto"/>
            </w:tcBorders>
            <w:vAlign w:val="center"/>
          </w:tcPr>
          <w:p w:rsidR="00344269" w:rsidRPr="002F193A" w:rsidRDefault="00344269" w:rsidP="004973A5">
            <w:pPr>
              <w:widowControl/>
              <w:jc w:val="center"/>
              <w:rPr>
                <w:rFonts w:ascii="仿宋_GB2312" w:eastAsia="仿宋_GB2312" w:hAnsi="宋体" w:cs="宋体"/>
                <w:kern w:val="0"/>
                <w:sz w:val="24"/>
              </w:rPr>
            </w:pPr>
            <w:r w:rsidRPr="002F193A">
              <w:rPr>
                <w:rFonts w:ascii="仿宋_GB2312" w:eastAsia="仿宋_GB2312" w:hAnsi="宋体" w:cs="宋体" w:hint="eastAsia"/>
                <w:kern w:val="0"/>
                <w:sz w:val="24"/>
              </w:rPr>
              <w:t>出访时间</w:t>
            </w:r>
          </w:p>
        </w:tc>
        <w:tc>
          <w:tcPr>
            <w:tcW w:w="2729" w:type="dxa"/>
            <w:tcBorders>
              <w:top w:val="single" w:sz="4" w:space="0" w:color="auto"/>
              <w:left w:val="nil"/>
              <w:bottom w:val="single" w:sz="4" w:space="0" w:color="auto"/>
              <w:right w:val="single" w:sz="4" w:space="0" w:color="auto"/>
            </w:tcBorders>
            <w:vAlign w:val="center"/>
          </w:tcPr>
          <w:p w:rsidR="00344269" w:rsidRPr="009B12A4" w:rsidRDefault="00344269" w:rsidP="004973A5">
            <w:pPr>
              <w:widowControl/>
              <w:jc w:val="center"/>
              <w:rPr>
                <w:rFonts w:ascii="宋体" w:hAnsi="宋体" w:cs="宋体"/>
                <w:kern w:val="0"/>
                <w:sz w:val="24"/>
              </w:rPr>
            </w:pPr>
          </w:p>
        </w:tc>
      </w:tr>
      <w:tr w:rsidR="00344269" w:rsidRPr="009B12A4" w:rsidTr="004973A5">
        <w:tc>
          <w:tcPr>
            <w:tcW w:w="1455" w:type="dxa"/>
            <w:tcBorders>
              <w:top w:val="nil"/>
              <w:left w:val="single" w:sz="4" w:space="0" w:color="auto"/>
              <w:bottom w:val="single" w:sz="4" w:space="0" w:color="auto"/>
              <w:right w:val="single" w:sz="4" w:space="0" w:color="auto"/>
            </w:tcBorders>
            <w:vAlign w:val="center"/>
          </w:tcPr>
          <w:p w:rsidR="00344269" w:rsidRPr="002F193A" w:rsidRDefault="00344269" w:rsidP="004973A5">
            <w:pPr>
              <w:widowControl/>
              <w:jc w:val="center"/>
              <w:rPr>
                <w:rFonts w:ascii="仿宋_GB2312" w:eastAsia="仿宋_GB2312" w:hAnsi="宋体" w:cs="宋体"/>
                <w:kern w:val="0"/>
                <w:sz w:val="24"/>
              </w:rPr>
            </w:pPr>
            <w:r w:rsidRPr="002F193A">
              <w:rPr>
                <w:rFonts w:ascii="仿宋_GB2312" w:eastAsia="仿宋_GB2312" w:hAnsi="宋体" w:cs="宋体" w:hint="eastAsia"/>
                <w:kern w:val="0"/>
                <w:sz w:val="24"/>
              </w:rPr>
              <w:t>乘坐航班</w:t>
            </w:r>
          </w:p>
        </w:tc>
        <w:tc>
          <w:tcPr>
            <w:tcW w:w="7354" w:type="dxa"/>
            <w:gridSpan w:val="4"/>
            <w:tcBorders>
              <w:top w:val="single" w:sz="4" w:space="0" w:color="auto"/>
              <w:left w:val="nil"/>
              <w:bottom w:val="single" w:sz="4" w:space="0" w:color="auto"/>
              <w:right w:val="single" w:sz="4" w:space="0" w:color="auto"/>
            </w:tcBorders>
            <w:vAlign w:val="center"/>
          </w:tcPr>
          <w:p w:rsidR="00344269" w:rsidRPr="009B12A4" w:rsidRDefault="00344269" w:rsidP="004973A5">
            <w:pPr>
              <w:widowControl/>
              <w:jc w:val="center"/>
              <w:rPr>
                <w:rFonts w:ascii="宋体" w:hAnsi="宋体" w:cs="宋体"/>
                <w:kern w:val="0"/>
                <w:sz w:val="24"/>
              </w:rPr>
            </w:pPr>
          </w:p>
        </w:tc>
      </w:tr>
      <w:tr w:rsidR="00344269" w:rsidRPr="009B12A4" w:rsidTr="004973A5">
        <w:tc>
          <w:tcPr>
            <w:tcW w:w="1455" w:type="dxa"/>
            <w:tcBorders>
              <w:top w:val="nil"/>
              <w:left w:val="single" w:sz="4" w:space="0" w:color="auto"/>
              <w:bottom w:val="single" w:sz="4" w:space="0" w:color="auto"/>
              <w:right w:val="single" w:sz="4" w:space="0" w:color="auto"/>
            </w:tcBorders>
            <w:vAlign w:val="center"/>
          </w:tcPr>
          <w:p w:rsidR="00344269" w:rsidRPr="002F193A" w:rsidRDefault="00344269" w:rsidP="004973A5">
            <w:pPr>
              <w:widowControl/>
              <w:jc w:val="left"/>
              <w:rPr>
                <w:rFonts w:ascii="仿宋_GB2312" w:eastAsia="仿宋_GB2312" w:hAnsi="宋体" w:cs="宋体"/>
                <w:kern w:val="0"/>
                <w:sz w:val="24"/>
              </w:rPr>
            </w:pPr>
            <w:r w:rsidRPr="002F193A">
              <w:rPr>
                <w:rFonts w:ascii="仿宋_GB2312" w:eastAsia="仿宋_GB2312" w:hAnsi="宋体" w:cs="宋体" w:hint="eastAsia"/>
                <w:kern w:val="0"/>
                <w:sz w:val="24"/>
              </w:rPr>
              <w:t>选择非国内航空公司航班原因，或者改变最邻近目的地国家（地区）中转地原因</w:t>
            </w:r>
          </w:p>
        </w:tc>
        <w:tc>
          <w:tcPr>
            <w:tcW w:w="7354" w:type="dxa"/>
            <w:gridSpan w:val="4"/>
            <w:tcBorders>
              <w:top w:val="single" w:sz="4" w:space="0" w:color="auto"/>
              <w:left w:val="nil"/>
              <w:bottom w:val="single" w:sz="4" w:space="0" w:color="auto"/>
              <w:right w:val="single" w:sz="4" w:space="0" w:color="auto"/>
            </w:tcBorders>
            <w:vAlign w:val="center"/>
          </w:tcPr>
          <w:p w:rsidR="00344269" w:rsidRPr="009B12A4" w:rsidRDefault="00344269" w:rsidP="004973A5">
            <w:pPr>
              <w:widowControl/>
              <w:jc w:val="left"/>
              <w:rPr>
                <w:rFonts w:ascii="宋体" w:hAnsi="宋体" w:cs="宋体"/>
                <w:kern w:val="0"/>
                <w:sz w:val="24"/>
              </w:rPr>
            </w:pPr>
            <w:r w:rsidRPr="009B12A4">
              <w:rPr>
                <w:rFonts w:ascii="宋体" w:hAnsi="宋体" w:cs="宋体" w:hint="eastAsia"/>
                <w:kern w:val="0"/>
                <w:sz w:val="24"/>
              </w:rPr>
              <w:t xml:space="preserve">　</w:t>
            </w:r>
          </w:p>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p>
        </w:tc>
      </w:tr>
      <w:tr w:rsidR="00344269" w:rsidRPr="009B12A4" w:rsidTr="004973A5">
        <w:tc>
          <w:tcPr>
            <w:tcW w:w="1455" w:type="dxa"/>
            <w:tcBorders>
              <w:top w:val="single" w:sz="4" w:space="0" w:color="auto"/>
              <w:left w:val="single" w:sz="4" w:space="0" w:color="auto"/>
              <w:bottom w:val="single" w:sz="4" w:space="0" w:color="auto"/>
              <w:right w:val="single" w:sz="4" w:space="0" w:color="auto"/>
            </w:tcBorders>
            <w:vAlign w:val="center"/>
          </w:tcPr>
          <w:p w:rsidR="00344269" w:rsidRDefault="00344269" w:rsidP="004973A5">
            <w:pPr>
              <w:widowControl/>
              <w:jc w:val="center"/>
              <w:rPr>
                <w:rFonts w:ascii="仿宋_GB2312" w:eastAsia="仿宋_GB2312" w:hAnsi="宋体" w:cs="宋体"/>
                <w:bCs/>
                <w:kern w:val="0"/>
                <w:sz w:val="24"/>
              </w:rPr>
            </w:pPr>
            <w:r w:rsidRPr="002F193A">
              <w:rPr>
                <w:rFonts w:ascii="仿宋_GB2312" w:eastAsia="仿宋_GB2312" w:hAnsi="宋体" w:cs="宋体" w:hint="eastAsia"/>
                <w:bCs/>
                <w:kern w:val="0"/>
                <w:sz w:val="24"/>
              </w:rPr>
              <w:t>外事（人事）部门审核</w:t>
            </w:r>
          </w:p>
          <w:p w:rsidR="00344269" w:rsidRPr="009B12A4" w:rsidRDefault="00344269" w:rsidP="004973A5">
            <w:pPr>
              <w:widowControl/>
              <w:jc w:val="center"/>
              <w:rPr>
                <w:rFonts w:ascii="宋体" w:hAnsi="宋体" w:cs="宋体"/>
                <w:kern w:val="0"/>
                <w:sz w:val="24"/>
              </w:rPr>
            </w:pPr>
            <w:r w:rsidRPr="002F193A">
              <w:rPr>
                <w:rFonts w:ascii="仿宋_GB2312" w:eastAsia="仿宋_GB2312" w:hAnsi="宋体" w:cs="宋体" w:hint="eastAsia"/>
                <w:bCs/>
                <w:kern w:val="0"/>
                <w:sz w:val="24"/>
              </w:rPr>
              <w:t>意见</w:t>
            </w:r>
          </w:p>
        </w:tc>
        <w:tc>
          <w:tcPr>
            <w:tcW w:w="7354" w:type="dxa"/>
            <w:gridSpan w:val="4"/>
            <w:tcBorders>
              <w:top w:val="single" w:sz="4" w:space="0" w:color="auto"/>
              <w:left w:val="single" w:sz="4" w:space="0" w:color="auto"/>
              <w:bottom w:val="single" w:sz="4" w:space="0" w:color="auto"/>
              <w:right w:val="single" w:sz="4" w:space="0" w:color="auto"/>
            </w:tcBorders>
            <w:vAlign w:val="center"/>
          </w:tcPr>
          <w:p w:rsidR="00344269" w:rsidRPr="002F193A" w:rsidRDefault="00344269" w:rsidP="004973A5">
            <w:pPr>
              <w:widowControl/>
              <w:jc w:val="left"/>
              <w:rPr>
                <w:rFonts w:ascii="仿宋_GB2312" w:eastAsia="仿宋_GB2312" w:hAnsi="宋体" w:cs="宋体"/>
                <w:kern w:val="0"/>
                <w:sz w:val="24"/>
              </w:rPr>
            </w:pPr>
          </w:p>
          <w:p w:rsidR="00344269" w:rsidRPr="002F193A" w:rsidRDefault="00344269" w:rsidP="004973A5">
            <w:pPr>
              <w:widowControl/>
              <w:jc w:val="left"/>
              <w:rPr>
                <w:rFonts w:ascii="仿宋_GB2312" w:eastAsia="仿宋_GB2312" w:hAnsi="宋体" w:cs="宋体"/>
                <w:kern w:val="0"/>
                <w:sz w:val="24"/>
              </w:rPr>
            </w:pPr>
          </w:p>
          <w:p w:rsidR="00344269" w:rsidRPr="009B12A4" w:rsidRDefault="00344269" w:rsidP="004973A5">
            <w:pPr>
              <w:widowControl/>
              <w:jc w:val="left"/>
              <w:rPr>
                <w:rFonts w:ascii="宋体" w:hAnsi="宋体" w:cs="宋体"/>
                <w:kern w:val="0"/>
                <w:sz w:val="24"/>
              </w:rPr>
            </w:pP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审核人：</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审核日期：</w:t>
            </w:r>
            <w:r>
              <w:rPr>
                <w:rFonts w:ascii="仿宋_GB2312" w:eastAsia="仿宋_GB2312" w:hAnsi="宋体" w:cs="宋体"/>
                <w:kern w:val="0"/>
                <w:sz w:val="24"/>
              </w:rPr>
              <w:t xml:space="preserve">  </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年</w:t>
            </w:r>
            <w:r w:rsidRPr="002F193A">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2F193A">
              <w:rPr>
                <w:rFonts w:ascii="仿宋_GB2312" w:eastAsia="仿宋_GB2312" w:hAnsi="宋体" w:cs="宋体" w:hint="eastAsia"/>
                <w:kern w:val="0"/>
                <w:sz w:val="24"/>
              </w:rPr>
              <w:t>月</w:t>
            </w:r>
            <w:r w:rsidRPr="002F193A">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日</w:t>
            </w:r>
          </w:p>
        </w:tc>
      </w:tr>
      <w:tr w:rsidR="00344269" w:rsidRPr="009B12A4" w:rsidTr="004973A5">
        <w:tc>
          <w:tcPr>
            <w:tcW w:w="1455" w:type="dxa"/>
            <w:tcBorders>
              <w:top w:val="single" w:sz="4" w:space="0" w:color="auto"/>
              <w:left w:val="single" w:sz="4" w:space="0" w:color="auto"/>
              <w:bottom w:val="single" w:sz="4" w:space="0" w:color="auto"/>
              <w:right w:val="single" w:sz="4" w:space="0" w:color="auto"/>
            </w:tcBorders>
            <w:vAlign w:val="center"/>
          </w:tcPr>
          <w:p w:rsidR="00344269" w:rsidRDefault="00344269" w:rsidP="004973A5">
            <w:pPr>
              <w:widowControl/>
              <w:jc w:val="center"/>
              <w:rPr>
                <w:rFonts w:ascii="仿宋_GB2312" w:eastAsia="仿宋_GB2312" w:hAnsi="宋体" w:cs="宋体"/>
                <w:bCs/>
                <w:kern w:val="0"/>
                <w:sz w:val="24"/>
              </w:rPr>
            </w:pPr>
            <w:r w:rsidRPr="002F193A">
              <w:rPr>
                <w:rFonts w:ascii="仿宋_GB2312" w:eastAsia="仿宋_GB2312" w:hAnsi="宋体" w:cs="宋体" w:hint="eastAsia"/>
                <w:bCs/>
                <w:kern w:val="0"/>
                <w:sz w:val="24"/>
              </w:rPr>
              <w:t>财务部门</w:t>
            </w:r>
          </w:p>
          <w:p w:rsidR="00344269" w:rsidRPr="009B12A4" w:rsidRDefault="00344269" w:rsidP="004973A5">
            <w:pPr>
              <w:widowControl/>
              <w:jc w:val="center"/>
              <w:rPr>
                <w:rFonts w:ascii="宋体" w:hAnsi="宋体" w:cs="宋体"/>
                <w:kern w:val="0"/>
                <w:sz w:val="24"/>
              </w:rPr>
            </w:pPr>
            <w:r w:rsidRPr="002F193A">
              <w:rPr>
                <w:rFonts w:ascii="仿宋_GB2312" w:eastAsia="仿宋_GB2312" w:hAnsi="宋体" w:cs="宋体" w:hint="eastAsia"/>
                <w:bCs/>
                <w:kern w:val="0"/>
                <w:sz w:val="24"/>
              </w:rPr>
              <w:t>审核意见</w:t>
            </w:r>
          </w:p>
        </w:tc>
        <w:tc>
          <w:tcPr>
            <w:tcW w:w="7354" w:type="dxa"/>
            <w:gridSpan w:val="4"/>
            <w:tcBorders>
              <w:top w:val="single" w:sz="4" w:space="0" w:color="auto"/>
              <w:left w:val="single" w:sz="4" w:space="0" w:color="auto"/>
              <w:bottom w:val="single" w:sz="4" w:space="0" w:color="auto"/>
              <w:right w:val="single" w:sz="4" w:space="0" w:color="auto"/>
            </w:tcBorders>
            <w:vAlign w:val="center"/>
          </w:tcPr>
          <w:p w:rsidR="00344269" w:rsidRPr="009B12A4" w:rsidRDefault="00344269" w:rsidP="004973A5">
            <w:pPr>
              <w:widowControl/>
              <w:jc w:val="left"/>
              <w:rPr>
                <w:rFonts w:ascii="宋体" w:hAnsi="宋体" w:cs="宋体"/>
                <w:kern w:val="0"/>
                <w:sz w:val="24"/>
              </w:rPr>
            </w:pPr>
          </w:p>
          <w:p w:rsidR="00344269" w:rsidRPr="009B12A4" w:rsidRDefault="00344269" w:rsidP="004973A5">
            <w:pPr>
              <w:widowControl/>
              <w:jc w:val="left"/>
              <w:rPr>
                <w:rFonts w:ascii="宋体" w:hAnsi="宋体" w:cs="宋体"/>
                <w:kern w:val="0"/>
                <w:sz w:val="24"/>
              </w:rPr>
            </w:pP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审核人：</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审核日期：</w:t>
            </w:r>
            <w:r>
              <w:rPr>
                <w:rFonts w:ascii="仿宋_GB2312" w:eastAsia="仿宋_GB2312" w:hAnsi="宋体" w:cs="宋体"/>
                <w:kern w:val="0"/>
                <w:sz w:val="24"/>
              </w:rPr>
              <w:t xml:space="preserve"> </w:t>
            </w:r>
            <w:r w:rsidRPr="002F193A">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年</w:t>
            </w:r>
            <w:r>
              <w:rPr>
                <w:rFonts w:ascii="仿宋_GB2312" w:eastAsia="仿宋_GB2312" w:hAnsi="宋体" w:cs="宋体"/>
                <w:kern w:val="0"/>
                <w:sz w:val="24"/>
              </w:rPr>
              <w:t xml:space="preserve">  </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月</w:t>
            </w:r>
            <w:r w:rsidRPr="002F193A">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2F193A">
              <w:rPr>
                <w:rFonts w:ascii="仿宋_GB2312" w:eastAsia="仿宋_GB2312" w:hAnsi="宋体" w:cs="宋体"/>
                <w:kern w:val="0"/>
                <w:sz w:val="24"/>
              </w:rPr>
              <w:t xml:space="preserve"> </w:t>
            </w:r>
            <w:r w:rsidRPr="002F193A">
              <w:rPr>
                <w:rFonts w:ascii="仿宋_GB2312" w:eastAsia="仿宋_GB2312" w:hAnsi="宋体" w:cs="宋体" w:hint="eastAsia"/>
                <w:kern w:val="0"/>
                <w:sz w:val="24"/>
              </w:rPr>
              <w:t>日</w:t>
            </w:r>
          </w:p>
        </w:tc>
      </w:tr>
    </w:tbl>
    <w:p w:rsidR="00344269" w:rsidRDefault="00344269" w:rsidP="00344269">
      <w:pPr>
        <w:ind w:right="560"/>
      </w:pPr>
      <w:bookmarkStart w:id="1" w:name="_Toc276975820"/>
      <w:bookmarkStart w:id="2" w:name="_Toc276975821"/>
      <w:bookmarkStart w:id="3" w:name="_Toc276975822"/>
      <w:bookmarkStart w:id="4" w:name="_Toc276975823"/>
      <w:bookmarkStart w:id="5" w:name="_Toc276975824"/>
      <w:bookmarkStart w:id="6" w:name="_Toc276975825"/>
      <w:bookmarkStart w:id="7" w:name="_Toc276975826"/>
      <w:bookmarkStart w:id="8" w:name="_Toc276975827"/>
      <w:bookmarkStart w:id="9" w:name="_Toc276975828"/>
      <w:bookmarkStart w:id="10" w:name="_Toc276975829"/>
      <w:bookmarkStart w:id="11" w:name="_Toc276975830"/>
      <w:bookmarkStart w:id="12" w:name="_Toc276975831"/>
      <w:bookmarkStart w:id="13" w:name="_Toc276975832"/>
      <w:bookmarkStart w:id="14" w:name="_Toc276975833"/>
      <w:bookmarkStart w:id="15" w:name="_Toc276975834"/>
      <w:bookmarkStart w:id="16" w:name="_Toc276975835"/>
      <w:bookmarkStart w:id="17" w:name="_Toc276975836"/>
      <w:bookmarkStart w:id="18" w:name="_Toc276975837"/>
      <w:bookmarkStart w:id="19" w:name="_Toc276975838"/>
      <w:bookmarkStart w:id="20" w:name="_Toc276975839"/>
      <w:bookmarkStart w:id="21" w:name="_Toc276975840"/>
      <w:bookmarkStart w:id="22" w:name="_Toc276975841"/>
      <w:bookmarkStart w:id="23" w:name="_Toc276975842"/>
      <w:bookmarkStart w:id="24" w:name="_Toc276975843"/>
      <w:bookmarkStart w:id="25" w:name="_Toc276975844"/>
      <w:bookmarkStart w:id="26" w:name="_Toc276975845"/>
      <w:bookmarkStart w:id="27" w:name="_Toc276975846"/>
      <w:bookmarkStart w:id="28" w:name="_Toc276975847"/>
      <w:bookmarkStart w:id="29" w:name="_Toc276975848"/>
      <w:bookmarkStart w:id="30" w:name="_Toc276975849"/>
      <w:bookmarkStart w:id="31" w:name="_Toc276975850"/>
      <w:bookmarkStart w:id="32" w:name="_Toc276975851"/>
      <w:bookmarkStart w:id="33" w:name="_Toc276975852"/>
      <w:bookmarkStart w:id="34" w:name="_Toc276975853"/>
      <w:bookmarkStart w:id="35" w:name="_Toc276975854"/>
      <w:bookmarkStart w:id="36" w:name="_Toc276975855"/>
      <w:bookmarkStart w:id="37" w:name="_Toc276975856"/>
      <w:bookmarkStart w:id="38" w:name="_Toc227573541"/>
      <w:bookmarkStart w:id="39" w:name="_Toc227573666"/>
      <w:bookmarkStart w:id="40" w:name="_Toc227574235"/>
      <w:bookmarkStart w:id="41" w:name="_Toc227574450"/>
      <w:bookmarkStart w:id="42" w:name="_Toc227574577"/>
      <w:bookmarkStart w:id="43" w:name="_Toc227722232"/>
      <w:bookmarkStart w:id="44" w:name="_Toc227727510"/>
      <w:bookmarkStart w:id="45" w:name="_Toc237072422"/>
      <w:bookmarkStart w:id="46" w:name="_Toc237072764"/>
      <w:bookmarkStart w:id="47" w:name="_Toc237073376"/>
      <w:bookmarkStart w:id="48" w:name="_Toc227573542"/>
      <w:bookmarkStart w:id="49" w:name="_Toc227573667"/>
      <w:bookmarkStart w:id="50" w:name="_Toc227574236"/>
      <w:bookmarkStart w:id="51" w:name="_Toc227574451"/>
      <w:bookmarkStart w:id="52" w:name="_Toc227574578"/>
      <w:bookmarkStart w:id="53" w:name="_Toc227722233"/>
      <w:bookmarkStart w:id="54" w:name="_Toc227727511"/>
      <w:bookmarkStart w:id="55" w:name="_Toc237072423"/>
      <w:bookmarkStart w:id="56" w:name="_Toc237072765"/>
      <w:bookmarkStart w:id="57" w:name="_Toc237073377"/>
      <w:bookmarkStart w:id="58" w:name="_Toc227573543"/>
      <w:bookmarkStart w:id="59" w:name="_Toc227573668"/>
      <w:bookmarkStart w:id="60" w:name="_Toc227574237"/>
      <w:bookmarkStart w:id="61" w:name="_Toc227574452"/>
      <w:bookmarkStart w:id="62" w:name="_Toc227574579"/>
      <w:bookmarkStart w:id="63" w:name="_Toc227722234"/>
      <w:bookmarkStart w:id="64" w:name="_Toc227727512"/>
      <w:bookmarkStart w:id="65" w:name="_Toc237072424"/>
      <w:bookmarkStart w:id="66" w:name="_Toc237072766"/>
      <w:bookmarkStart w:id="67" w:name="_Toc237073378"/>
      <w:bookmarkStart w:id="68" w:name="csmb"/>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Default="00344269" w:rsidP="00344269">
      <w:pPr>
        <w:ind w:firstLine="420"/>
      </w:pPr>
    </w:p>
    <w:p w:rsidR="00344269" w:rsidRPr="002F193A" w:rsidRDefault="00344269" w:rsidP="00344269">
      <w:pPr>
        <w:ind w:right="560"/>
        <w:rPr>
          <w:rFonts w:ascii="黑体" w:eastAsia="黑体"/>
          <w:sz w:val="32"/>
          <w:szCs w:val="32"/>
        </w:rPr>
      </w:pPr>
      <w:r w:rsidRPr="002F193A">
        <w:rPr>
          <w:rFonts w:ascii="黑体" w:eastAsia="黑体" w:hint="eastAsia"/>
          <w:sz w:val="32"/>
          <w:szCs w:val="32"/>
        </w:rPr>
        <w:t>附件</w:t>
      </w:r>
      <w:r w:rsidRPr="002F193A">
        <w:rPr>
          <w:rFonts w:ascii="黑体" w:eastAsia="黑体"/>
          <w:sz w:val="32"/>
          <w:szCs w:val="32"/>
        </w:rPr>
        <w:t>2</w:t>
      </w:r>
    </w:p>
    <w:p w:rsidR="00344269" w:rsidRPr="00B173F3" w:rsidRDefault="00344269" w:rsidP="00344269">
      <w:pPr>
        <w:wordWrap w:val="0"/>
        <w:ind w:left="211" w:right="16"/>
        <w:jc w:val="right"/>
        <w:rPr>
          <w:rFonts w:ascii="仿宋_GB2312" w:eastAsia="仿宋_GB2312"/>
          <w:sz w:val="28"/>
          <w:szCs w:val="28"/>
        </w:rPr>
      </w:pPr>
      <w:r w:rsidRPr="00B173F3">
        <w:rPr>
          <w:rFonts w:ascii="仿宋_GB2312" w:eastAsia="仿宋_GB2312"/>
          <w:sz w:val="28"/>
          <w:szCs w:val="28"/>
        </w:rPr>
        <w:t xml:space="preserve"> </w:t>
      </w:r>
      <w:r w:rsidRPr="00B173F3">
        <w:rPr>
          <w:rFonts w:ascii="仿宋_GB2312" w:eastAsia="仿宋_GB2312" w:hint="eastAsia"/>
          <w:sz w:val="28"/>
          <w:szCs w:val="28"/>
        </w:rPr>
        <w:t>财库便函〔</w:t>
      </w:r>
      <w:r w:rsidRPr="00B173F3">
        <w:rPr>
          <w:rFonts w:ascii="仿宋_GB2312" w:eastAsia="仿宋_GB2312"/>
          <w:sz w:val="28"/>
          <w:szCs w:val="28"/>
        </w:rPr>
        <w:t>2014</w:t>
      </w:r>
      <w:r w:rsidRPr="00B173F3">
        <w:rPr>
          <w:rFonts w:ascii="仿宋_GB2312" w:eastAsia="仿宋_GB2312" w:hint="eastAsia"/>
          <w:sz w:val="28"/>
          <w:szCs w:val="28"/>
        </w:rPr>
        <w:t>〕</w:t>
      </w:r>
      <w:r w:rsidRPr="00B173F3">
        <w:rPr>
          <w:rFonts w:ascii="仿宋_GB2312" w:eastAsia="仿宋_GB2312"/>
          <w:sz w:val="28"/>
          <w:szCs w:val="28"/>
        </w:rPr>
        <w:t>230</w:t>
      </w:r>
      <w:r w:rsidRPr="00B173F3">
        <w:rPr>
          <w:rFonts w:ascii="仿宋_GB2312" w:eastAsia="仿宋_GB2312" w:hint="eastAsia"/>
          <w:sz w:val="28"/>
          <w:szCs w:val="28"/>
        </w:rPr>
        <w:t>号</w:t>
      </w:r>
    </w:p>
    <w:p w:rsidR="00344269" w:rsidRPr="00B173F3" w:rsidRDefault="00344269" w:rsidP="00344269">
      <w:pPr>
        <w:ind w:left="211"/>
        <w:jc w:val="center"/>
        <w:rPr>
          <w:rFonts w:ascii="仿宋" w:eastAsia="仿宋" w:hAnsi="仿宋"/>
          <w:b/>
          <w:sz w:val="28"/>
          <w:szCs w:val="28"/>
        </w:rPr>
      </w:pPr>
      <w:r w:rsidRPr="00B173F3">
        <w:rPr>
          <w:rFonts w:ascii="仿宋" w:eastAsia="仿宋" w:hAnsi="仿宋" w:hint="eastAsia"/>
          <w:b/>
          <w:sz w:val="28"/>
          <w:szCs w:val="28"/>
        </w:rPr>
        <w:t>关于开发公务卡验证数据接口有关问题的通知</w:t>
      </w:r>
    </w:p>
    <w:p w:rsidR="00344269" w:rsidRPr="00B173F3" w:rsidRDefault="00344269" w:rsidP="00344269">
      <w:pPr>
        <w:jc w:val="left"/>
        <w:rPr>
          <w:rFonts w:ascii="仿宋" w:eastAsia="仿宋" w:hAnsi="仿宋"/>
          <w:sz w:val="28"/>
          <w:szCs w:val="28"/>
        </w:rPr>
      </w:pPr>
      <w:r w:rsidRPr="00B173F3">
        <w:rPr>
          <w:rFonts w:ascii="仿宋" w:eastAsia="仿宋" w:hAnsi="仿宋" w:hint="eastAsia"/>
          <w:sz w:val="28"/>
          <w:szCs w:val="28"/>
        </w:rPr>
        <w:t>中国银联、中央财政国库集中支付代理银行相关部门：</w:t>
      </w:r>
    </w:p>
    <w:p w:rsidR="00344269" w:rsidRPr="00B173F3" w:rsidRDefault="00344269" w:rsidP="00344269">
      <w:pPr>
        <w:ind w:firstLineChars="200" w:firstLine="560"/>
        <w:rPr>
          <w:rFonts w:ascii="仿宋" w:eastAsia="仿宋" w:hAnsi="仿宋"/>
          <w:sz w:val="28"/>
          <w:szCs w:val="28"/>
        </w:rPr>
      </w:pPr>
      <w:r w:rsidRPr="00B173F3">
        <w:rPr>
          <w:rFonts w:ascii="仿宋" w:eastAsia="仿宋" w:hAnsi="仿宋" w:hint="eastAsia"/>
          <w:sz w:val="28"/>
          <w:szCs w:val="28"/>
        </w:rPr>
        <w:t>按照财政部</w:t>
      </w:r>
      <w:r w:rsidRPr="00B173F3">
        <w:rPr>
          <w:rFonts w:ascii="仿宋" w:eastAsia="仿宋" w:hAnsi="仿宋"/>
          <w:sz w:val="28"/>
          <w:szCs w:val="28"/>
        </w:rPr>
        <w:t xml:space="preserve"> </w:t>
      </w:r>
      <w:r w:rsidRPr="00B173F3">
        <w:rPr>
          <w:rFonts w:ascii="仿宋" w:eastAsia="仿宋" w:hAnsi="仿宋" w:hint="eastAsia"/>
          <w:sz w:val="28"/>
          <w:szCs w:val="28"/>
        </w:rPr>
        <w:t>中国民用航空局印发的《关于加强公务机票购买管理有关事项的通知》（财库〔</w:t>
      </w:r>
      <w:r w:rsidRPr="00B173F3">
        <w:rPr>
          <w:rFonts w:ascii="仿宋" w:eastAsia="仿宋" w:hAnsi="仿宋"/>
          <w:sz w:val="28"/>
          <w:szCs w:val="28"/>
        </w:rPr>
        <w:t>2014</w:t>
      </w:r>
      <w:r w:rsidRPr="00B173F3">
        <w:rPr>
          <w:rFonts w:ascii="仿宋" w:eastAsia="仿宋" w:hAnsi="仿宋" w:hint="eastAsia"/>
          <w:sz w:val="28"/>
          <w:szCs w:val="28"/>
        </w:rPr>
        <w:t>〕</w:t>
      </w:r>
      <w:r w:rsidRPr="00B173F3">
        <w:rPr>
          <w:rFonts w:ascii="仿宋" w:eastAsia="仿宋" w:hAnsi="仿宋"/>
          <w:sz w:val="28"/>
          <w:szCs w:val="28"/>
        </w:rPr>
        <w:t>33</w:t>
      </w:r>
      <w:r w:rsidRPr="00B173F3">
        <w:rPr>
          <w:rFonts w:ascii="仿宋" w:eastAsia="仿宋" w:hAnsi="仿宋" w:hint="eastAsia"/>
          <w:sz w:val="28"/>
          <w:szCs w:val="28"/>
        </w:rPr>
        <w:t>号）要求，中央预算单位从</w:t>
      </w:r>
      <w:smartTag w:uri="urn:schemas-microsoft-com:office:smarttags" w:element="chsdate">
        <w:smartTagPr>
          <w:attr w:name="Year" w:val="2014"/>
          <w:attr w:name="Month" w:val="6"/>
          <w:attr w:name="Day" w:val="1"/>
          <w:attr w:name="IsLunarDate" w:val="False"/>
          <w:attr w:name="IsROCDate" w:val="False"/>
        </w:smartTagPr>
        <w:r w:rsidRPr="00B173F3">
          <w:rPr>
            <w:rFonts w:ascii="仿宋" w:eastAsia="仿宋" w:hAnsi="仿宋"/>
            <w:sz w:val="28"/>
            <w:szCs w:val="28"/>
          </w:rPr>
          <w:t>2014</w:t>
        </w:r>
        <w:r w:rsidRPr="00B173F3">
          <w:rPr>
            <w:rFonts w:ascii="仿宋" w:eastAsia="仿宋" w:hAnsi="仿宋" w:hint="eastAsia"/>
            <w:sz w:val="28"/>
            <w:szCs w:val="28"/>
          </w:rPr>
          <w:t>年</w:t>
        </w:r>
        <w:r w:rsidRPr="00B173F3">
          <w:rPr>
            <w:rFonts w:ascii="仿宋" w:eastAsia="仿宋" w:hAnsi="仿宋"/>
            <w:sz w:val="28"/>
            <w:szCs w:val="28"/>
          </w:rPr>
          <w:t>6</w:t>
        </w:r>
        <w:r w:rsidRPr="00B173F3">
          <w:rPr>
            <w:rFonts w:ascii="仿宋" w:eastAsia="仿宋" w:hAnsi="仿宋" w:hint="eastAsia"/>
            <w:sz w:val="28"/>
            <w:szCs w:val="28"/>
          </w:rPr>
          <w:t>月</w:t>
        </w:r>
        <w:r w:rsidRPr="00B173F3">
          <w:rPr>
            <w:rFonts w:ascii="仿宋" w:eastAsia="仿宋" w:hAnsi="仿宋"/>
            <w:sz w:val="28"/>
            <w:szCs w:val="28"/>
          </w:rPr>
          <w:t>1</w:t>
        </w:r>
        <w:r w:rsidRPr="00B173F3">
          <w:rPr>
            <w:rFonts w:ascii="仿宋" w:eastAsia="仿宋" w:hAnsi="仿宋" w:hint="eastAsia"/>
            <w:sz w:val="28"/>
            <w:szCs w:val="28"/>
          </w:rPr>
          <w:t>日起</w:t>
        </w:r>
      </w:smartTag>
      <w:r w:rsidRPr="00B173F3">
        <w:rPr>
          <w:rFonts w:ascii="仿宋" w:eastAsia="仿宋" w:hAnsi="仿宋" w:hint="eastAsia"/>
          <w:sz w:val="28"/>
          <w:szCs w:val="28"/>
        </w:rPr>
        <w:t>开始实施公务机票购买管理改革。为进一步优化公务卡</w:t>
      </w:r>
      <w:r w:rsidRPr="00B173F3">
        <w:rPr>
          <w:rFonts w:ascii="仿宋" w:eastAsia="仿宋" w:hAnsi="仿宋" w:hint="eastAsia"/>
          <w:sz w:val="28"/>
          <w:szCs w:val="28"/>
        </w:rPr>
        <w:lastRenderedPageBreak/>
        <w:t>购票程序，方便公务人员购票，需要开发公务卡验证数据接口，请你单位配合做好相关工作。现就有关事宜通知如下：</w:t>
      </w:r>
    </w:p>
    <w:p w:rsidR="00344269" w:rsidRPr="00B173F3" w:rsidRDefault="00344269" w:rsidP="00344269">
      <w:pPr>
        <w:pStyle w:val="1"/>
        <w:numPr>
          <w:ilvl w:val="0"/>
          <w:numId w:val="2"/>
        </w:numPr>
        <w:ind w:firstLineChars="0"/>
        <w:rPr>
          <w:rFonts w:ascii="仿宋" w:eastAsia="仿宋" w:hAnsi="仿宋"/>
          <w:sz w:val="28"/>
          <w:szCs w:val="28"/>
        </w:rPr>
      </w:pPr>
      <w:r w:rsidRPr="00B173F3">
        <w:rPr>
          <w:rFonts w:ascii="仿宋" w:eastAsia="仿宋" w:hAnsi="仿宋" w:hint="eastAsia"/>
          <w:sz w:val="28"/>
          <w:szCs w:val="28"/>
        </w:rPr>
        <w:t>数据接口的主要内容</w:t>
      </w:r>
    </w:p>
    <w:p w:rsidR="00344269" w:rsidRPr="00B173F3" w:rsidRDefault="00344269" w:rsidP="00344269">
      <w:pPr>
        <w:ind w:firstLineChars="200" w:firstLine="560"/>
        <w:jc w:val="left"/>
        <w:rPr>
          <w:rFonts w:ascii="仿宋" w:eastAsia="仿宋" w:hAnsi="仿宋"/>
          <w:sz w:val="28"/>
          <w:szCs w:val="28"/>
        </w:rPr>
      </w:pPr>
      <w:r w:rsidRPr="00B173F3">
        <w:rPr>
          <w:rFonts w:ascii="仿宋" w:eastAsia="仿宋" w:hAnsi="仿宋" w:hint="eastAsia"/>
          <w:sz w:val="28"/>
          <w:szCs w:val="28"/>
        </w:rPr>
        <w:t>为保证只有公务人员才能享受政府采购机票优惠价格，经商中国民用航空局、中国银联股份有限公司相关部门，拟建立公务机票购买的公务卡验证渠道。相关流程为：公务人员通过政府采购机票管理网站或公务机票销售机构购票时，提供公务出行人员的姓名、身份证号、公务卡发卡行信息，相关系统将此信息提供给中国银联系统，中国银联系统据此与代理银行相关系统进行公务人员身份信息验证。</w:t>
      </w:r>
    </w:p>
    <w:p w:rsidR="00344269" w:rsidRPr="00B173F3" w:rsidRDefault="00344269" w:rsidP="00344269">
      <w:pPr>
        <w:ind w:firstLineChars="180" w:firstLine="504"/>
        <w:rPr>
          <w:rFonts w:ascii="仿宋" w:eastAsia="仿宋" w:hAnsi="仿宋"/>
          <w:bCs/>
          <w:sz w:val="28"/>
          <w:szCs w:val="28"/>
        </w:rPr>
      </w:pPr>
      <w:r w:rsidRPr="00B173F3">
        <w:rPr>
          <w:rFonts w:ascii="仿宋" w:eastAsia="仿宋" w:hAnsi="仿宋" w:hint="eastAsia"/>
          <w:bCs/>
          <w:sz w:val="28"/>
          <w:szCs w:val="28"/>
        </w:rPr>
        <w:t>二、有关工作要求</w:t>
      </w:r>
    </w:p>
    <w:p w:rsidR="00344269" w:rsidRPr="00B173F3" w:rsidRDefault="00344269" w:rsidP="00344269">
      <w:pPr>
        <w:ind w:firstLineChars="200" w:firstLine="560"/>
        <w:rPr>
          <w:rFonts w:ascii="仿宋" w:eastAsia="仿宋" w:hAnsi="仿宋"/>
          <w:sz w:val="28"/>
          <w:szCs w:val="28"/>
        </w:rPr>
      </w:pPr>
      <w:r w:rsidRPr="00B173F3">
        <w:rPr>
          <w:rFonts w:ascii="仿宋" w:eastAsia="仿宋" w:hAnsi="仿宋" w:hint="eastAsia"/>
          <w:sz w:val="28"/>
          <w:szCs w:val="28"/>
        </w:rPr>
        <w:t>由于时间紧急，请各单位尽快启动系统接口开发的立项工作，按中国银联制定的“公务卡持卡人身份验证技术方案”（见附件）要求，于</w:t>
      </w:r>
      <w:smartTag w:uri="urn:schemas-microsoft-com:office:smarttags" w:element="chsdate">
        <w:smartTagPr>
          <w:attr w:name="Year" w:val="2015"/>
          <w:attr w:name="Month" w:val="8"/>
          <w:attr w:name="Day" w:val="5"/>
          <w:attr w:name="IsLunarDate" w:val="False"/>
          <w:attr w:name="IsROCDate" w:val="False"/>
        </w:smartTagPr>
        <w:r w:rsidRPr="00B173F3">
          <w:rPr>
            <w:rFonts w:ascii="仿宋" w:eastAsia="仿宋" w:hAnsi="仿宋"/>
            <w:sz w:val="28"/>
            <w:szCs w:val="28"/>
          </w:rPr>
          <w:t>8</w:t>
        </w:r>
        <w:r w:rsidRPr="00B173F3">
          <w:rPr>
            <w:rFonts w:ascii="仿宋" w:eastAsia="仿宋" w:hAnsi="仿宋" w:hint="eastAsia"/>
            <w:sz w:val="28"/>
            <w:szCs w:val="28"/>
          </w:rPr>
          <w:t>月</w:t>
        </w:r>
        <w:r w:rsidRPr="00B173F3">
          <w:rPr>
            <w:rFonts w:ascii="仿宋" w:eastAsia="仿宋" w:hAnsi="仿宋"/>
            <w:sz w:val="28"/>
            <w:szCs w:val="28"/>
          </w:rPr>
          <w:t>5</w:t>
        </w:r>
        <w:r w:rsidRPr="00B173F3">
          <w:rPr>
            <w:rFonts w:ascii="仿宋" w:eastAsia="仿宋" w:hAnsi="仿宋" w:hint="eastAsia"/>
            <w:sz w:val="28"/>
            <w:szCs w:val="28"/>
          </w:rPr>
          <w:t>日前</w:t>
        </w:r>
      </w:smartTag>
      <w:r w:rsidRPr="00B173F3">
        <w:rPr>
          <w:rFonts w:ascii="仿宋" w:eastAsia="仿宋" w:hAnsi="仿宋" w:hint="eastAsia"/>
          <w:sz w:val="28"/>
          <w:szCs w:val="28"/>
        </w:rPr>
        <w:t>完成本单位系统开发工作，</w:t>
      </w:r>
      <w:smartTag w:uri="urn:schemas-microsoft-com:office:smarttags" w:element="chsdate">
        <w:smartTagPr>
          <w:attr w:name="Year" w:val="2015"/>
          <w:attr w:name="Month" w:val="8"/>
          <w:attr w:name="Day" w:val="5"/>
          <w:attr w:name="IsLunarDate" w:val="False"/>
          <w:attr w:name="IsROCDate" w:val="False"/>
        </w:smartTagPr>
        <w:r w:rsidRPr="00B173F3">
          <w:rPr>
            <w:rFonts w:ascii="仿宋" w:eastAsia="仿宋" w:hAnsi="仿宋"/>
            <w:sz w:val="28"/>
            <w:szCs w:val="28"/>
          </w:rPr>
          <w:t>8</w:t>
        </w:r>
        <w:r w:rsidRPr="00B173F3">
          <w:rPr>
            <w:rFonts w:ascii="仿宋" w:eastAsia="仿宋" w:hAnsi="仿宋" w:hint="eastAsia"/>
            <w:sz w:val="28"/>
            <w:szCs w:val="28"/>
          </w:rPr>
          <w:t>月</w:t>
        </w:r>
        <w:r w:rsidRPr="00B173F3">
          <w:rPr>
            <w:rFonts w:ascii="仿宋" w:eastAsia="仿宋" w:hAnsi="仿宋"/>
            <w:sz w:val="28"/>
            <w:szCs w:val="28"/>
          </w:rPr>
          <w:t>5</w:t>
        </w:r>
        <w:r w:rsidRPr="00B173F3">
          <w:rPr>
            <w:rFonts w:ascii="仿宋" w:eastAsia="仿宋" w:hAnsi="仿宋" w:hint="eastAsia"/>
            <w:sz w:val="28"/>
            <w:szCs w:val="28"/>
          </w:rPr>
          <w:t>日</w:t>
        </w:r>
      </w:smartTag>
      <w:r w:rsidRPr="00B173F3">
        <w:rPr>
          <w:rFonts w:ascii="仿宋" w:eastAsia="仿宋" w:hAnsi="仿宋" w:hint="eastAsia"/>
          <w:sz w:val="28"/>
          <w:szCs w:val="28"/>
        </w:rPr>
        <w:t>至</w:t>
      </w:r>
      <w:smartTag w:uri="urn:schemas-microsoft-com:office:smarttags" w:element="chsdate">
        <w:smartTagPr>
          <w:attr w:name="Year" w:val="2015"/>
          <w:attr w:name="Month" w:val="8"/>
          <w:attr w:name="Day" w:val="19"/>
          <w:attr w:name="IsLunarDate" w:val="False"/>
          <w:attr w:name="IsROCDate" w:val="False"/>
        </w:smartTagPr>
        <w:r w:rsidRPr="00B173F3">
          <w:rPr>
            <w:rFonts w:ascii="仿宋" w:eastAsia="仿宋" w:hAnsi="仿宋"/>
            <w:sz w:val="28"/>
            <w:szCs w:val="28"/>
          </w:rPr>
          <w:t>8</w:t>
        </w:r>
        <w:r w:rsidRPr="00B173F3">
          <w:rPr>
            <w:rFonts w:ascii="仿宋" w:eastAsia="仿宋" w:hAnsi="仿宋" w:hint="eastAsia"/>
            <w:sz w:val="28"/>
            <w:szCs w:val="28"/>
          </w:rPr>
          <w:t>月</w:t>
        </w:r>
        <w:r w:rsidRPr="00B173F3">
          <w:rPr>
            <w:rFonts w:ascii="仿宋" w:eastAsia="仿宋" w:hAnsi="仿宋"/>
            <w:sz w:val="28"/>
            <w:szCs w:val="28"/>
          </w:rPr>
          <w:t>19</w:t>
        </w:r>
        <w:r w:rsidRPr="00B173F3">
          <w:rPr>
            <w:rFonts w:ascii="仿宋" w:eastAsia="仿宋" w:hAnsi="仿宋" w:hint="eastAsia"/>
            <w:sz w:val="28"/>
            <w:szCs w:val="28"/>
          </w:rPr>
          <w:t>日前</w:t>
        </w:r>
      </w:smartTag>
      <w:r w:rsidRPr="00B173F3">
        <w:rPr>
          <w:rFonts w:ascii="仿宋" w:eastAsia="仿宋" w:hAnsi="仿宋" w:hint="eastAsia"/>
          <w:sz w:val="28"/>
          <w:szCs w:val="28"/>
        </w:rPr>
        <w:t>，完成与中国银联、中国民用航空局清算中心系统的联调测试工作，保证相关功能于</w:t>
      </w:r>
      <w:smartTag w:uri="urn:schemas-microsoft-com:office:smarttags" w:element="chsdate">
        <w:smartTagPr>
          <w:attr w:name="Year" w:val="2015"/>
          <w:attr w:name="Month" w:val="8"/>
          <w:attr w:name="Day" w:val="20"/>
          <w:attr w:name="IsLunarDate" w:val="False"/>
          <w:attr w:name="IsROCDate" w:val="False"/>
        </w:smartTagPr>
        <w:r w:rsidRPr="00B173F3">
          <w:rPr>
            <w:rFonts w:ascii="仿宋" w:eastAsia="仿宋" w:hAnsi="仿宋"/>
            <w:sz w:val="28"/>
            <w:szCs w:val="28"/>
          </w:rPr>
          <w:t>8</w:t>
        </w:r>
        <w:r w:rsidRPr="00B173F3">
          <w:rPr>
            <w:rFonts w:ascii="仿宋" w:eastAsia="仿宋" w:hAnsi="仿宋" w:hint="eastAsia"/>
            <w:sz w:val="28"/>
            <w:szCs w:val="28"/>
          </w:rPr>
          <w:t>月</w:t>
        </w:r>
        <w:r w:rsidRPr="00B173F3">
          <w:rPr>
            <w:rFonts w:ascii="仿宋" w:eastAsia="仿宋" w:hAnsi="仿宋"/>
            <w:sz w:val="28"/>
            <w:szCs w:val="28"/>
          </w:rPr>
          <w:t>20</w:t>
        </w:r>
        <w:r w:rsidRPr="00B173F3">
          <w:rPr>
            <w:rFonts w:ascii="仿宋" w:eastAsia="仿宋" w:hAnsi="仿宋" w:hint="eastAsia"/>
            <w:sz w:val="28"/>
            <w:szCs w:val="28"/>
          </w:rPr>
          <w:t>日</w:t>
        </w:r>
      </w:smartTag>
      <w:r w:rsidRPr="00B173F3">
        <w:rPr>
          <w:rFonts w:ascii="仿宋" w:eastAsia="仿宋" w:hAnsi="仿宋" w:hint="eastAsia"/>
          <w:sz w:val="28"/>
          <w:szCs w:val="28"/>
        </w:rPr>
        <w:t>正式上线运行。</w:t>
      </w:r>
    </w:p>
    <w:p w:rsidR="00344269" w:rsidRPr="00B173F3" w:rsidRDefault="00344269" w:rsidP="00344269">
      <w:pPr>
        <w:ind w:firstLineChars="200" w:firstLine="560"/>
        <w:rPr>
          <w:rFonts w:ascii="仿宋" w:eastAsia="仿宋" w:hAnsi="仿宋"/>
          <w:sz w:val="28"/>
          <w:szCs w:val="28"/>
        </w:rPr>
      </w:pPr>
      <w:r w:rsidRPr="00B173F3">
        <w:rPr>
          <w:rFonts w:ascii="仿宋" w:eastAsia="仿宋" w:hAnsi="仿宋" w:hint="eastAsia"/>
          <w:sz w:val="28"/>
          <w:szCs w:val="28"/>
        </w:rPr>
        <w:t>各单位在系统开发与联调测试中的有关问题，请及时与有关单位联系。联系人：中国银联产品与创新部马天舒，电话</w:t>
      </w:r>
      <w:r w:rsidRPr="00B173F3">
        <w:rPr>
          <w:rFonts w:ascii="仿宋" w:eastAsia="仿宋" w:hAnsi="仿宋"/>
          <w:sz w:val="28"/>
          <w:szCs w:val="28"/>
        </w:rPr>
        <w:t>021-38994073</w:t>
      </w:r>
      <w:r w:rsidRPr="00B173F3">
        <w:rPr>
          <w:rFonts w:ascii="仿宋" w:eastAsia="仿宋" w:hAnsi="仿宋" w:hint="eastAsia"/>
          <w:sz w:val="28"/>
          <w:szCs w:val="28"/>
        </w:rPr>
        <w:t>；中国民用航空局清算中心王晶，电话</w:t>
      </w:r>
      <w:r w:rsidRPr="00B173F3">
        <w:rPr>
          <w:rFonts w:ascii="仿宋" w:eastAsia="仿宋" w:hAnsi="仿宋"/>
          <w:sz w:val="28"/>
          <w:szCs w:val="28"/>
        </w:rPr>
        <w:t>010-84669062</w:t>
      </w:r>
      <w:r w:rsidRPr="00B173F3">
        <w:rPr>
          <w:rFonts w:ascii="仿宋" w:eastAsia="仿宋" w:hAnsi="仿宋" w:hint="eastAsia"/>
          <w:sz w:val="28"/>
          <w:szCs w:val="28"/>
        </w:rPr>
        <w:t>；财政部国库司政府采购管理一处李红，电话</w:t>
      </w:r>
      <w:r w:rsidRPr="00B173F3">
        <w:rPr>
          <w:rFonts w:ascii="仿宋" w:eastAsia="仿宋" w:hAnsi="仿宋"/>
          <w:sz w:val="28"/>
          <w:szCs w:val="28"/>
        </w:rPr>
        <w:t>010-68552389</w:t>
      </w:r>
      <w:r w:rsidRPr="00B173F3">
        <w:rPr>
          <w:rFonts w:ascii="仿宋" w:eastAsia="仿宋" w:hAnsi="仿宋" w:hint="eastAsia"/>
          <w:sz w:val="28"/>
          <w:szCs w:val="28"/>
        </w:rPr>
        <w:t>。</w:t>
      </w:r>
    </w:p>
    <w:p w:rsidR="00344269" w:rsidRPr="00B173F3" w:rsidRDefault="00344269" w:rsidP="00344269">
      <w:pPr>
        <w:ind w:firstLineChars="200" w:firstLine="560"/>
        <w:rPr>
          <w:rFonts w:ascii="仿宋" w:eastAsia="仿宋" w:hAnsi="仿宋"/>
          <w:sz w:val="28"/>
          <w:szCs w:val="28"/>
        </w:rPr>
      </w:pPr>
    </w:p>
    <w:p w:rsidR="00344269" w:rsidRPr="00B173F3" w:rsidRDefault="00344269" w:rsidP="00344269">
      <w:pPr>
        <w:ind w:firstLineChars="200" w:firstLine="560"/>
        <w:rPr>
          <w:rFonts w:ascii="仿宋" w:eastAsia="仿宋" w:hAnsi="仿宋"/>
          <w:sz w:val="28"/>
          <w:szCs w:val="28"/>
        </w:rPr>
      </w:pPr>
      <w:r w:rsidRPr="00B173F3">
        <w:rPr>
          <w:rFonts w:ascii="仿宋" w:eastAsia="仿宋" w:hAnsi="仿宋" w:hint="eastAsia"/>
          <w:sz w:val="28"/>
          <w:szCs w:val="28"/>
        </w:rPr>
        <w:t>附：公务卡持卡人身份验证技术方案</w:t>
      </w:r>
    </w:p>
    <w:p w:rsidR="00344269" w:rsidRPr="00B173F3" w:rsidRDefault="00344269" w:rsidP="00344269">
      <w:pPr>
        <w:ind w:firstLineChars="200" w:firstLine="560"/>
        <w:rPr>
          <w:rFonts w:ascii="仿宋" w:eastAsia="仿宋" w:hAnsi="仿宋"/>
          <w:sz w:val="28"/>
          <w:szCs w:val="28"/>
        </w:rPr>
      </w:pPr>
    </w:p>
    <w:p w:rsidR="00344269" w:rsidRPr="00B173F3" w:rsidRDefault="00344269" w:rsidP="00344269">
      <w:pPr>
        <w:ind w:firstLineChars="189" w:firstLine="529"/>
        <w:jc w:val="left"/>
        <w:rPr>
          <w:rFonts w:ascii="仿宋" w:eastAsia="仿宋" w:hAnsi="仿宋"/>
          <w:sz w:val="28"/>
          <w:szCs w:val="28"/>
        </w:rPr>
      </w:pPr>
      <w:r w:rsidRPr="00B173F3">
        <w:rPr>
          <w:rFonts w:ascii="仿宋" w:eastAsia="仿宋" w:hAnsi="仿宋"/>
          <w:sz w:val="28"/>
          <w:szCs w:val="28"/>
        </w:rPr>
        <w:lastRenderedPageBreak/>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r w:rsidRPr="00B173F3">
        <w:rPr>
          <w:rFonts w:ascii="仿宋" w:eastAsia="仿宋" w:hAnsi="仿宋"/>
          <w:sz w:val="28"/>
          <w:szCs w:val="28"/>
        </w:rPr>
        <w:tab/>
      </w:r>
    </w:p>
    <w:p w:rsidR="00344269" w:rsidRPr="00B173F3" w:rsidRDefault="00344269" w:rsidP="00344269">
      <w:pPr>
        <w:ind w:firstLineChars="189" w:firstLine="529"/>
        <w:jc w:val="left"/>
        <w:rPr>
          <w:rFonts w:ascii="仿宋" w:eastAsia="仿宋" w:hAnsi="仿宋"/>
          <w:sz w:val="28"/>
          <w:szCs w:val="28"/>
        </w:rPr>
      </w:pPr>
    </w:p>
    <w:p w:rsidR="00344269" w:rsidRPr="00B173F3" w:rsidRDefault="00344269" w:rsidP="00344269">
      <w:pPr>
        <w:ind w:firstLineChars="1756" w:firstLine="4917"/>
        <w:jc w:val="right"/>
        <w:rPr>
          <w:rFonts w:ascii="仿宋" w:eastAsia="仿宋" w:hAnsi="仿宋"/>
          <w:sz w:val="28"/>
          <w:szCs w:val="28"/>
        </w:rPr>
      </w:pPr>
      <w:r w:rsidRPr="00B173F3">
        <w:rPr>
          <w:rFonts w:ascii="仿宋" w:eastAsia="仿宋" w:hAnsi="仿宋" w:hint="eastAsia"/>
          <w:sz w:val="28"/>
          <w:szCs w:val="28"/>
        </w:rPr>
        <w:t>财政部国库司</w:t>
      </w:r>
    </w:p>
    <w:p w:rsidR="00344269" w:rsidRPr="00B173F3" w:rsidRDefault="00344269" w:rsidP="00344269">
      <w:pPr>
        <w:ind w:firstLineChars="1689" w:firstLine="4729"/>
        <w:jc w:val="right"/>
        <w:rPr>
          <w:rFonts w:ascii="仿宋" w:eastAsia="仿宋" w:hAnsi="仿宋"/>
          <w:sz w:val="28"/>
          <w:szCs w:val="28"/>
        </w:rPr>
      </w:pPr>
      <w:smartTag w:uri="urn:schemas-microsoft-com:office:smarttags" w:element="chsdate">
        <w:smartTagPr>
          <w:attr w:name="IsROCDate" w:val="False"/>
          <w:attr w:name="IsLunarDate" w:val="False"/>
          <w:attr w:name="Day" w:val="8"/>
          <w:attr w:name="Month" w:val="7"/>
          <w:attr w:name="Year" w:val="2014"/>
        </w:smartTagPr>
        <w:r w:rsidRPr="00B173F3">
          <w:rPr>
            <w:rFonts w:ascii="仿宋" w:eastAsia="仿宋" w:hAnsi="仿宋"/>
            <w:sz w:val="28"/>
            <w:szCs w:val="28"/>
          </w:rPr>
          <w:t>2014</w:t>
        </w:r>
        <w:r w:rsidRPr="00B173F3">
          <w:rPr>
            <w:rFonts w:ascii="仿宋" w:eastAsia="仿宋" w:hAnsi="仿宋" w:hint="eastAsia"/>
            <w:sz w:val="28"/>
            <w:szCs w:val="28"/>
          </w:rPr>
          <w:t>年</w:t>
        </w:r>
        <w:r w:rsidRPr="00B173F3">
          <w:rPr>
            <w:rFonts w:ascii="仿宋" w:eastAsia="仿宋" w:hAnsi="仿宋"/>
            <w:sz w:val="28"/>
            <w:szCs w:val="28"/>
          </w:rPr>
          <w:t>7</w:t>
        </w:r>
        <w:r w:rsidRPr="00B173F3">
          <w:rPr>
            <w:rFonts w:ascii="仿宋" w:eastAsia="仿宋" w:hAnsi="仿宋" w:hint="eastAsia"/>
            <w:sz w:val="28"/>
            <w:szCs w:val="28"/>
          </w:rPr>
          <w:t>月</w:t>
        </w:r>
        <w:r w:rsidRPr="00B173F3">
          <w:rPr>
            <w:rFonts w:ascii="仿宋" w:eastAsia="仿宋" w:hAnsi="仿宋"/>
            <w:sz w:val="28"/>
            <w:szCs w:val="28"/>
          </w:rPr>
          <w:t>8</w:t>
        </w:r>
        <w:r w:rsidRPr="00B173F3">
          <w:rPr>
            <w:rFonts w:ascii="仿宋" w:eastAsia="仿宋" w:hAnsi="仿宋" w:hint="eastAsia"/>
            <w:sz w:val="28"/>
            <w:szCs w:val="28"/>
          </w:rPr>
          <w:t>日</w:t>
        </w:r>
      </w:smartTag>
    </w:p>
    <w:p w:rsidR="00344269" w:rsidRPr="00B173F3" w:rsidRDefault="00344269" w:rsidP="00344269">
      <w:pPr>
        <w:rPr>
          <w:rFonts w:ascii="仿宋" w:eastAsia="仿宋" w:hAnsi="仿宋"/>
          <w:sz w:val="28"/>
          <w:szCs w:val="28"/>
        </w:rPr>
      </w:pPr>
      <w:r>
        <w:rPr>
          <w:rFonts w:ascii="仿宋_GB2312" w:eastAsia="仿宋_GB2312" w:hAnsi="宋体"/>
          <w:sz w:val="32"/>
          <w:szCs w:val="32"/>
        </w:rPr>
        <w:br w:type="page"/>
      </w:r>
      <w:r w:rsidRPr="00B173F3">
        <w:rPr>
          <w:rFonts w:ascii="仿宋" w:eastAsia="仿宋" w:hAnsi="仿宋" w:hint="eastAsia"/>
          <w:sz w:val="28"/>
          <w:szCs w:val="28"/>
        </w:rPr>
        <w:lastRenderedPageBreak/>
        <w:t>附</w:t>
      </w:r>
    </w:p>
    <w:p w:rsidR="00344269" w:rsidRPr="004227ED" w:rsidRDefault="00344269" w:rsidP="00344269">
      <w:pPr>
        <w:pStyle w:val="9"/>
        <w:numPr>
          <w:ilvl w:val="0"/>
          <w:numId w:val="0"/>
        </w:numPr>
        <w:spacing w:before="120" w:after="120"/>
        <w:ind w:left="420"/>
        <w:rPr>
          <w:rFonts w:ascii="仿宋" w:eastAsia="仿宋" w:hAnsi="仿宋"/>
          <w:b/>
          <w:sz w:val="28"/>
          <w:szCs w:val="28"/>
        </w:rPr>
      </w:pPr>
      <w:bookmarkStart w:id="69" w:name="_Toc222652254"/>
      <w:bookmarkStart w:id="70" w:name="_Ref272764118"/>
      <w:bookmarkStart w:id="71" w:name="_Toc345067846"/>
      <w:bookmarkStart w:id="72" w:name="_Toc381692612"/>
      <w:bookmarkStart w:id="73" w:name="SectionMark4"/>
      <w:r w:rsidRPr="004227ED">
        <w:rPr>
          <w:rFonts w:ascii="仿宋" w:eastAsia="仿宋" w:hAnsi="仿宋" w:hint="eastAsia"/>
          <w:b/>
          <w:sz w:val="28"/>
          <w:szCs w:val="28"/>
        </w:rPr>
        <w:t>公务卡持卡人身份验证技术方案</w:t>
      </w:r>
      <w:bookmarkEnd w:id="69"/>
      <w:bookmarkEnd w:id="70"/>
      <w:bookmarkEnd w:id="71"/>
      <w:bookmarkEnd w:id="72"/>
      <w:bookmarkEnd w:id="73"/>
    </w:p>
    <w:p w:rsidR="00344269" w:rsidRPr="00B173F3" w:rsidRDefault="00344269" w:rsidP="00344269">
      <w:pPr>
        <w:pStyle w:val="9"/>
        <w:numPr>
          <w:ilvl w:val="0"/>
          <w:numId w:val="0"/>
        </w:numPr>
        <w:spacing w:before="120" w:after="120"/>
        <w:ind w:firstLineChars="250" w:firstLine="700"/>
        <w:jc w:val="both"/>
        <w:rPr>
          <w:rFonts w:ascii="仿宋" w:eastAsia="仿宋" w:hAnsi="仿宋"/>
          <w:sz w:val="28"/>
          <w:szCs w:val="28"/>
        </w:rPr>
      </w:pPr>
      <w:r w:rsidRPr="00B173F3">
        <w:rPr>
          <w:rFonts w:ascii="仿宋" w:eastAsia="仿宋" w:hAnsi="仿宋" w:hint="eastAsia"/>
          <w:sz w:val="28"/>
          <w:szCs w:val="28"/>
        </w:rPr>
        <w:t>为保证只有公务人员才能享受政府采购机票优惠价格，需要对公务卡持卡人身份进行验证。公务人员通过政府采购机票管理网站或公务机票销售系统（以下简称受理方）购票时，提供公务出行人员的姓名、身份证号码及公务卡发卡行名称信息，系统将相关信息提供给中国银联核心交易系统（</w:t>
      </w:r>
      <w:r w:rsidRPr="00B173F3">
        <w:rPr>
          <w:rFonts w:ascii="仿宋" w:eastAsia="仿宋" w:hAnsi="仿宋"/>
          <w:sz w:val="28"/>
          <w:szCs w:val="28"/>
        </w:rPr>
        <w:t>CUPS</w:t>
      </w:r>
      <w:r w:rsidRPr="00B173F3">
        <w:rPr>
          <w:rFonts w:ascii="仿宋" w:eastAsia="仿宋" w:hAnsi="仿宋" w:hint="eastAsia"/>
          <w:sz w:val="28"/>
          <w:szCs w:val="28"/>
        </w:rPr>
        <w:t>）。中国银联系统与公务卡发卡银行相关系统进行公务人员身份信息验证，并将验证结果反馈受理方。</w:t>
      </w:r>
    </w:p>
    <w:p w:rsidR="00344269" w:rsidRPr="00B173F3" w:rsidRDefault="00344269" w:rsidP="00344269">
      <w:pPr>
        <w:pStyle w:val="91"/>
        <w:spacing w:before="156" w:after="156"/>
        <w:rPr>
          <w:rFonts w:ascii="仿宋" w:eastAsia="仿宋" w:hAnsi="仿宋"/>
          <w:sz w:val="28"/>
          <w:szCs w:val="28"/>
        </w:rPr>
      </w:pPr>
      <w:r w:rsidRPr="00B173F3">
        <w:rPr>
          <w:rFonts w:ascii="仿宋" w:eastAsia="仿宋" w:hAnsi="仿宋"/>
          <w:b/>
          <w:sz w:val="28"/>
          <w:szCs w:val="28"/>
        </w:rPr>
        <w:t xml:space="preserve"> </w:t>
      </w:r>
      <w:r w:rsidRPr="00B173F3">
        <w:rPr>
          <w:rFonts w:ascii="仿宋" w:eastAsia="仿宋" w:hAnsi="仿宋"/>
          <w:sz w:val="28"/>
          <w:szCs w:val="28"/>
        </w:rPr>
        <w:t xml:space="preserve">   </w:t>
      </w:r>
      <w:r w:rsidRPr="00B173F3">
        <w:rPr>
          <w:rFonts w:ascii="仿宋" w:eastAsia="仿宋" w:hAnsi="仿宋" w:hint="eastAsia"/>
          <w:sz w:val="28"/>
          <w:szCs w:val="28"/>
        </w:rPr>
        <w:t>一、交易处理</w:t>
      </w:r>
    </w:p>
    <w:p w:rsidR="00344269" w:rsidRPr="00B173F3" w:rsidRDefault="00344269" w:rsidP="00344269">
      <w:pPr>
        <w:pStyle w:val="90"/>
        <w:ind w:left="567"/>
        <w:rPr>
          <w:rFonts w:ascii="仿宋" w:eastAsia="仿宋" w:hAnsi="仿宋"/>
          <w:b/>
          <w:sz w:val="28"/>
          <w:szCs w:val="28"/>
        </w:rPr>
      </w:pPr>
      <w:r w:rsidRPr="00B173F3">
        <w:rPr>
          <w:rFonts w:ascii="仿宋" w:eastAsia="仿宋" w:hAnsi="仿宋" w:hint="eastAsia"/>
          <w:b/>
          <w:sz w:val="28"/>
          <w:szCs w:val="28"/>
        </w:rPr>
        <w:t>（一）处理流程</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中国银联及各公务卡发卡行在系统中定义“公务卡持卡人身份验证”交易类型。公务卡持卡人身份验证交易处理流程为经</w:t>
      </w:r>
      <w:r w:rsidRPr="00B173F3">
        <w:rPr>
          <w:rFonts w:ascii="仿宋" w:eastAsia="仿宋" w:hAnsi="仿宋"/>
          <w:sz w:val="28"/>
          <w:szCs w:val="28"/>
        </w:rPr>
        <w:t>CUPS</w:t>
      </w:r>
      <w:r w:rsidRPr="00B173F3">
        <w:rPr>
          <w:rFonts w:ascii="仿宋" w:eastAsia="仿宋" w:hAnsi="仿宋" w:hint="eastAsia"/>
          <w:sz w:val="28"/>
          <w:szCs w:val="28"/>
        </w:rPr>
        <w:t>转接的请求类交易，具体流程如下：</w:t>
      </w:r>
    </w:p>
    <w:p w:rsidR="00344269" w:rsidRPr="00B173F3" w:rsidRDefault="00344269" w:rsidP="00344269">
      <w:pPr>
        <w:pStyle w:val="a6"/>
        <w:ind w:firstLine="560"/>
        <w:jc w:val="center"/>
        <w:rPr>
          <w:rFonts w:ascii="仿宋" w:eastAsia="仿宋" w:hAnsi="仿宋"/>
          <w:sz w:val="28"/>
          <w:szCs w:val="28"/>
        </w:rPr>
      </w:pPr>
      <w:r w:rsidRPr="00B173F3">
        <w:rPr>
          <w:rFonts w:ascii="仿宋" w:eastAsia="仿宋" w:hAnsi="仿宋" w:hint="eastAsia"/>
          <w:sz w:val="28"/>
          <w:szCs w:val="28"/>
        </w:rPr>
        <w:object w:dxaOrig="5220"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1.2pt;height:116.35pt;mso-position-horizontal-relative:page;mso-position-vertical-relative:page" o:ole="">
            <v:imagedata r:id="rId8" o:title=""/>
          </v:shape>
          <o:OLEObject Type="Embed" ProgID="Word.Picture.8" ShapeID="Picture 1" DrawAspect="Content" ObjectID="_1556957106" r:id="rId9"/>
        </w:object>
      </w:r>
    </w:p>
    <w:p w:rsidR="00344269" w:rsidRPr="00B173F3" w:rsidRDefault="00344269" w:rsidP="00344269">
      <w:pPr>
        <w:pStyle w:val="8"/>
        <w:spacing w:line="360" w:lineRule="exact"/>
        <w:ind w:left="1260"/>
        <w:rPr>
          <w:rFonts w:ascii="仿宋" w:eastAsia="仿宋" w:hAnsi="仿宋"/>
          <w:sz w:val="28"/>
          <w:szCs w:val="28"/>
        </w:rPr>
      </w:pPr>
      <w:r w:rsidRPr="00B173F3">
        <w:rPr>
          <w:rFonts w:ascii="仿宋" w:eastAsia="仿宋" w:hAnsi="仿宋"/>
          <w:sz w:val="28"/>
          <w:szCs w:val="28"/>
        </w:rPr>
        <w:t>1—</w:t>
      </w:r>
      <w:r w:rsidRPr="00B173F3">
        <w:rPr>
          <w:rFonts w:ascii="仿宋" w:eastAsia="仿宋" w:hAnsi="仿宋" w:hint="eastAsia"/>
          <w:sz w:val="28"/>
          <w:szCs w:val="28"/>
        </w:rPr>
        <w:t>受理方发往</w:t>
      </w:r>
      <w:r w:rsidRPr="00B173F3">
        <w:rPr>
          <w:rFonts w:ascii="仿宋" w:eastAsia="仿宋" w:hAnsi="仿宋"/>
          <w:sz w:val="28"/>
          <w:szCs w:val="28"/>
        </w:rPr>
        <w:t>CUPS</w:t>
      </w:r>
      <w:r w:rsidRPr="00B173F3">
        <w:rPr>
          <w:rFonts w:ascii="仿宋" w:eastAsia="仿宋" w:hAnsi="仿宋" w:hint="eastAsia"/>
          <w:sz w:val="28"/>
          <w:szCs w:val="28"/>
        </w:rPr>
        <w:t>的交易请求</w:t>
      </w:r>
    </w:p>
    <w:p w:rsidR="00344269" w:rsidRPr="00B173F3" w:rsidRDefault="00344269" w:rsidP="00344269">
      <w:pPr>
        <w:pStyle w:val="8"/>
        <w:spacing w:line="360" w:lineRule="exact"/>
        <w:ind w:left="1260"/>
        <w:rPr>
          <w:rFonts w:ascii="仿宋" w:eastAsia="仿宋" w:hAnsi="仿宋"/>
          <w:sz w:val="28"/>
          <w:szCs w:val="28"/>
        </w:rPr>
      </w:pPr>
      <w:r w:rsidRPr="00B173F3">
        <w:rPr>
          <w:rFonts w:ascii="仿宋" w:eastAsia="仿宋" w:hAnsi="仿宋"/>
          <w:sz w:val="28"/>
          <w:szCs w:val="28"/>
        </w:rPr>
        <w:t>2—CUPS</w:t>
      </w:r>
      <w:r w:rsidRPr="00B173F3">
        <w:rPr>
          <w:rFonts w:ascii="仿宋" w:eastAsia="仿宋" w:hAnsi="仿宋" w:hint="eastAsia"/>
          <w:sz w:val="28"/>
          <w:szCs w:val="28"/>
        </w:rPr>
        <w:t>转发给发卡方的交易请求</w:t>
      </w:r>
    </w:p>
    <w:p w:rsidR="00344269" w:rsidRPr="00B173F3" w:rsidRDefault="00344269" w:rsidP="00344269">
      <w:pPr>
        <w:pStyle w:val="8"/>
        <w:spacing w:line="360" w:lineRule="exact"/>
        <w:ind w:left="1260"/>
        <w:rPr>
          <w:rFonts w:ascii="仿宋" w:eastAsia="仿宋" w:hAnsi="仿宋"/>
          <w:sz w:val="28"/>
          <w:szCs w:val="28"/>
        </w:rPr>
      </w:pPr>
      <w:r w:rsidRPr="00B173F3">
        <w:rPr>
          <w:rFonts w:ascii="仿宋" w:eastAsia="仿宋" w:hAnsi="仿宋"/>
          <w:sz w:val="28"/>
          <w:szCs w:val="28"/>
        </w:rPr>
        <w:t>3—</w:t>
      </w:r>
      <w:r w:rsidRPr="00B173F3">
        <w:rPr>
          <w:rFonts w:ascii="仿宋" w:eastAsia="仿宋" w:hAnsi="仿宋" w:hint="eastAsia"/>
          <w:sz w:val="28"/>
          <w:szCs w:val="28"/>
        </w:rPr>
        <w:t>发卡方发往</w:t>
      </w:r>
      <w:r w:rsidRPr="00B173F3">
        <w:rPr>
          <w:rFonts w:ascii="仿宋" w:eastAsia="仿宋" w:hAnsi="仿宋"/>
          <w:sz w:val="28"/>
          <w:szCs w:val="28"/>
        </w:rPr>
        <w:t>CUPS</w:t>
      </w:r>
      <w:r w:rsidRPr="00B173F3">
        <w:rPr>
          <w:rFonts w:ascii="仿宋" w:eastAsia="仿宋" w:hAnsi="仿宋" w:hint="eastAsia"/>
          <w:sz w:val="28"/>
          <w:szCs w:val="28"/>
        </w:rPr>
        <w:t>的交易应答</w:t>
      </w:r>
    </w:p>
    <w:p w:rsidR="00344269" w:rsidRPr="00B173F3" w:rsidRDefault="00344269" w:rsidP="00344269">
      <w:pPr>
        <w:pStyle w:val="8"/>
        <w:numPr>
          <w:ilvl w:val="0"/>
          <w:numId w:val="3"/>
        </w:numPr>
        <w:spacing w:line="360" w:lineRule="exact"/>
        <w:ind w:leftChars="0"/>
        <w:rPr>
          <w:rFonts w:ascii="仿宋" w:eastAsia="仿宋" w:hAnsi="仿宋"/>
          <w:sz w:val="28"/>
          <w:szCs w:val="28"/>
        </w:rPr>
      </w:pPr>
      <w:r w:rsidRPr="00B173F3">
        <w:rPr>
          <w:rFonts w:ascii="仿宋" w:eastAsia="仿宋" w:hAnsi="仿宋"/>
          <w:sz w:val="28"/>
          <w:szCs w:val="28"/>
        </w:rPr>
        <w:t>CUPS</w:t>
      </w:r>
      <w:r w:rsidRPr="00B173F3">
        <w:rPr>
          <w:rFonts w:ascii="仿宋" w:eastAsia="仿宋" w:hAnsi="仿宋" w:hint="eastAsia"/>
          <w:sz w:val="28"/>
          <w:szCs w:val="28"/>
        </w:rPr>
        <w:t>转发给受理方的交易应答</w:t>
      </w:r>
    </w:p>
    <w:p w:rsidR="00344269" w:rsidRPr="00B173F3" w:rsidRDefault="00344269" w:rsidP="00344269">
      <w:pPr>
        <w:pStyle w:val="90"/>
        <w:ind w:firstLineChars="198" w:firstLine="557"/>
        <w:rPr>
          <w:rFonts w:ascii="仿宋" w:eastAsia="仿宋" w:hAnsi="仿宋"/>
          <w:b/>
          <w:sz w:val="28"/>
          <w:szCs w:val="28"/>
        </w:rPr>
      </w:pPr>
      <w:r w:rsidRPr="00B173F3">
        <w:rPr>
          <w:rFonts w:ascii="仿宋" w:eastAsia="仿宋" w:hAnsi="仿宋"/>
          <w:b/>
          <w:sz w:val="28"/>
          <w:szCs w:val="28"/>
        </w:rPr>
        <w:t>1.</w:t>
      </w:r>
      <w:r w:rsidRPr="00B173F3">
        <w:rPr>
          <w:rFonts w:ascii="仿宋" w:eastAsia="仿宋" w:hAnsi="仿宋" w:hint="eastAsia"/>
          <w:b/>
          <w:sz w:val="28"/>
          <w:szCs w:val="28"/>
        </w:rPr>
        <w:t>受理方处理</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受理方录入公务人员姓名、身份证号码及公务卡发卡行名称信息，系统按照发卡行名称自动生成“虚拟公务卡卡号”。虚拟公务卡卡号构成：</w:t>
      </w:r>
      <w:r w:rsidRPr="00B173F3">
        <w:rPr>
          <w:rFonts w:ascii="仿宋" w:eastAsia="仿宋" w:hAnsi="仿宋"/>
          <w:sz w:val="28"/>
          <w:szCs w:val="28"/>
        </w:rPr>
        <w:t>6</w:t>
      </w:r>
      <w:r w:rsidRPr="00B173F3">
        <w:rPr>
          <w:rFonts w:ascii="仿宋" w:eastAsia="仿宋" w:hAnsi="仿宋" w:hint="eastAsia"/>
          <w:sz w:val="28"/>
          <w:szCs w:val="28"/>
        </w:rPr>
        <w:t>位公务卡卡</w:t>
      </w:r>
      <w:r w:rsidRPr="00B173F3">
        <w:rPr>
          <w:rFonts w:ascii="仿宋" w:eastAsia="仿宋" w:hAnsi="仿宋"/>
          <w:sz w:val="28"/>
          <w:szCs w:val="28"/>
        </w:rPr>
        <w:t>BIN+10</w:t>
      </w:r>
      <w:r w:rsidRPr="00B173F3">
        <w:rPr>
          <w:rFonts w:ascii="仿宋" w:eastAsia="仿宋" w:hAnsi="仿宋" w:hint="eastAsia"/>
          <w:sz w:val="28"/>
          <w:szCs w:val="28"/>
        </w:rPr>
        <w:t>个填充数字</w:t>
      </w:r>
      <w:r w:rsidRPr="00B173F3">
        <w:rPr>
          <w:rFonts w:ascii="仿宋" w:eastAsia="仿宋" w:hAnsi="仿宋"/>
          <w:sz w:val="28"/>
          <w:szCs w:val="28"/>
        </w:rPr>
        <w:t>0</w:t>
      </w:r>
      <w:r w:rsidRPr="00B173F3">
        <w:rPr>
          <w:rFonts w:ascii="仿宋" w:eastAsia="仿宋" w:hAnsi="仿宋" w:hint="eastAsia"/>
          <w:sz w:val="28"/>
          <w:szCs w:val="28"/>
        </w:rPr>
        <w:t>。各发卡行在开发系统接口时，</w:t>
      </w:r>
      <w:r w:rsidRPr="00B173F3">
        <w:rPr>
          <w:rFonts w:ascii="仿宋" w:eastAsia="仿宋" w:hAnsi="仿宋" w:hint="eastAsia"/>
          <w:sz w:val="28"/>
          <w:szCs w:val="28"/>
        </w:rPr>
        <w:lastRenderedPageBreak/>
        <w:t>应与中国民航局清算中心和中国银联确认本行公务卡卡</w:t>
      </w:r>
      <w:r w:rsidRPr="00B173F3">
        <w:rPr>
          <w:rFonts w:ascii="仿宋" w:eastAsia="仿宋" w:hAnsi="仿宋"/>
          <w:sz w:val="28"/>
          <w:szCs w:val="28"/>
        </w:rPr>
        <w:t>bin</w:t>
      </w:r>
      <w:r w:rsidRPr="00B173F3">
        <w:rPr>
          <w:rFonts w:ascii="仿宋" w:eastAsia="仿宋" w:hAnsi="仿宋" w:hint="eastAsia"/>
          <w:sz w:val="28"/>
          <w:szCs w:val="28"/>
        </w:rPr>
        <w:t>和银行名称对应关系。</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受理方向银联系统发起“公务卡持卡人身份认证”交易，上送“虚拟公务卡卡号”、“公务卡持卡人身份证号码”、“公务卡持卡人姓名”信息。</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受理方不能在报文中写入真实公务卡卡号</w:t>
      </w:r>
      <w:r w:rsidRPr="00B173F3">
        <w:rPr>
          <w:rFonts w:ascii="仿宋" w:eastAsia="仿宋" w:hAnsi="仿宋"/>
          <w:sz w:val="28"/>
          <w:szCs w:val="28"/>
        </w:rPr>
        <w:t>,</w:t>
      </w:r>
      <w:r w:rsidRPr="00B173F3">
        <w:rPr>
          <w:rFonts w:ascii="仿宋" w:eastAsia="仿宋" w:hAnsi="仿宋" w:hint="eastAsia"/>
          <w:sz w:val="28"/>
          <w:szCs w:val="28"/>
        </w:rPr>
        <w:t>受理方接收到银联返回应答结果后，应根据应答结果判断是否为公务人员。</w:t>
      </w:r>
    </w:p>
    <w:p w:rsidR="00344269" w:rsidRPr="00B173F3" w:rsidRDefault="00344269" w:rsidP="00344269">
      <w:pPr>
        <w:pStyle w:val="90"/>
        <w:rPr>
          <w:rFonts w:ascii="仿宋" w:eastAsia="仿宋" w:hAnsi="仿宋"/>
          <w:b/>
          <w:sz w:val="28"/>
          <w:szCs w:val="28"/>
        </w:rPr>
      </w:pPr>
      <w:r w:rsidRPr="00B173F3">
        <w:rPr>
          <w:rFonts w:ascii="仿宋" w:eastAsia="仿宋" w:hAnsi="仿宋"/>
          <w:b/>
          <w:sz w:val="28"/>
          <w:szCs w:val="28"/>
        </w:rPr>
        <w:t xml:space="preserve">    2.</w:t>
      </w:r>
      <w:r w:rsidRPr="00B173F3">
        <w:rPr>
          <w:rFonts w:ascii="仿宋" w:eastAsia="仿宋" w:hAnsi="仿宋" w:hint="eastAsia"/>
          <w:b/>
          <w:sz w:val="28"/>
          <w:szCs w:val="28"/>
        </w:rPr>
        <w:t>银联处理</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银联系统根据受理方上送信息中的“虚拟公务卡卡号”进行路由</w:t>
      </w:r>
      <w:r w:rsidRPr="00B173F3">
        <w:rPr>
          <w:rFonts w:ascii="仿宋" w:eastAsia="仿宋" w:hAnsi="仿宋"/>
          <w:sz w:val="28"/>
          <w:szCs w:val="28"/>
        </w:rPr>
        <w:t>,</w:t>
      </w:r>
      <w:r w:rsidRPr="00B173F3">
        <w:rPr>
          <w:rFonts w:ascii="仿宋" w:eastAsia="仿宋" w:hAnsi="仿宋" w:hint="eastAsia"/>
          <w:sz w:val="28"/>
          <w:szCs w:val="28"/>
        </w:rPr>
        <w:t>确定该交易的接收方，并转发该验证交易至对应发卡行，并将发卡行应答转发给受理方。</w:t>
      </w:r>
    </w:p>
    <w:p w:rsidR="00344269" w:rsidRPr="00B173F3" w:rsidRDefault="00344269" w:rsidP="00344269">
      <w:pPr>
        <w:pStyle w:val="90"/>
        <w:rPr>
          <w:rFonts w:ascii="仿宋" w:eastAsia="仿宋" w:hAnsi="仿宋"/>
          <w:b/>
          <w:sz w:val="28"/>
          <w:szCs w:val="28"/>
        </w:rPr>
      </w:pPr>
      <w:r w:rsidRPr="00B173F3">
        <w:rPr>
          <w:rFonts w:ascii="仿宋" w:eastAsia="仿宋" w:hAnsi="仿宋"/>
          <w:b/>
          <w:sz w:val="28"/>
          <w:szCs w:val="28"/>
        </w:rPr>
        <w:t xml:space="preserve">    3.</w:t>
      </w:r>
      <w:r w:rsidRPr="00B173F3">
        <w:rPr>
          <w:rFonts w:ascii="仿宋" w:eastAsia="仿宋" w:hAnsi="仿宋" w:hint="eastAsia"/>
          <w:b/>
          <w:sz w:val="28"/>
          <w:szCs w:val="28"/>
        </w:rPr>
        <w:t>发卡行处理</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发卡行系统接收到“公务卡持卡人身份验证”交易后，根据交易信息中的“公务卡持卡人身份证号码”信息，在机构系统内查询该身份证件名下是否存在公务卡，且系统内记录的持卡人姓名与验证交易上送的“公务卡持卡人姓名”信息是否匹配。有以下两种结果</w:t>
      </w:r>
      <w:r w:rsidRPr="00B173F3">
        <w:rPr>
          <w:rFonts w:ascii="仿宋" w:eastAsia="仿宋" w:hAnsi="仿宋"/>
          <w:sz w:val="28"/>
          <w:szCs w:val="28"/>
        </w:rPr>
        <w:t>,</w:t>
      </w:r>
      <w:r w:rsidRPr="00B173F3">
        <w:rPr>
          <w:rFonts w:ascii="仿宋" w:eastAsia="仿宋" w:hAnsi="仿宋" w:hint="eastAsia"/>
          <w:sz w:val="28"/>
          <w:szCs w:val="28"/>
        </w:rPr>
        <w:t>并将结果反馈银联系统。</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sz w:val="28"/>
          <w:szCs w:val="28"/>
        </w:rPr>
        <w:t>(1)</w:t>
      </w:r>
      <w:r w:rsidRPr="00B173F3">
        <w:rPr>
          <w:rFonts w:ascii="仿宋" w:eastAsia="仿宋" w:hAnsi="仿宋" w:hint="eastAsia"/>
          <w:sz w:val="28"/>
          <w:szCs w:val="28"/>
        </w:rPr>
        <w:t>若该身份证号码名下存在公务卡，且姓名信息匹配，则发卡行返回成功应答（应答码</w:t>
      </w:r>
      <w:r w:rsidRPr="00B173F3">
        <w:rPr>
          <w:rFonts w:ascii="仿宋" w:eastAsia="仿宋" w:hAnsi="仿宋"/>
          <w:sz w:val="28"/>
          <w:szCs w:val="28"/>
        </w:rPr>
        <w:t>00</w:t>
      </w:r>
      <w:r w:rsidRPr="00B173F3">
        <w:rPr>
          <w:rFonts w:ascii="仿宋" w:eastAsia="仿宋" w:hAnsi="仿宋" w:hint="eastAsia"/>
          <w:sz w:val="28"/>
          <w:szCs w:val="28"/>
        </w:rPr>
        <w:t>）。此结果表明受理方提交的待验证人员是公务人员。</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sz w:val="28"/>
          <w:szCs w:val="28"/>
        </w:rPr>
        <w:lastRenderedPageBreak/>
        <w:t>(2)</w:t>
      </w:r>
      <w:r w:rsidRPr="00B173F3">
        <w:rPr>
          <w:rFonts w:ascii="仿宋" w:eastAsia="仿宋" w:hAnsi="仿宋" w:hint="eastAsia"/>
          <w:sz w:val="28"/>
          <w:szCs w:val="28"/>
        </w:rPr>
        <w:t>若身份证件名下不存在公务卡，或姓名信息不匹配，或身份证件信息不存在，则发卡机构返回失败应答（应答码</w:t>
      </w:r>
      <w:r w:rsidRPr="00B173F3">
        <w:rPr>
          <w:rFonts w:ascii="仿宋" w:eastAsia="仿宋" w:hAnsi="仿宋"/>
          <w:sz w:val="28"/>
          <w:szCs w:val="28"/>
        </w:rPr>
        <w:t>05</w:t>
      </w:r>
      <w:r w:rsidRPr="00B173F3">
        <w:rPr>
          <w:rFonts w:ascii="仿宋" w:eastAsia="仿宋" w:hAnsi="仿宋" w:hint="eastAsia"/>
          <w:sz w:val="28"/>
          <w:szCs w:val="28"/>
        </w:rPr>
        <w:t>）。此结果表明受理方提交待验证人员不是公务人员。</w:t>
      </w:r>
    </w:p>
    <w:p w:rsidR="00344269" w:rsidRPr="00B173F3" w:rsidRDefault="00344269" w:rsidP="00344269">
      <w:pPr>
        <w:pStyle w:val="91"/>
        <w:spacing w:before="156" w:after="156"/>
        <w:ind w:left="602"/>
        <w:rPr>
          <w:rFonts w:ascii="仿宋" w:eastAsia="仿宋" w:hAnsi="仿宋"/>
          <w:sz w:val="28"/>
          <w:szCs w:val="28"/>
        </w:rPr>
      </w:pPr>
      <w:r w:rsidRPr="00B173F3">
        <w:rPr>
          <w:rFonts w:ascii="仿宋" w:eastAsia="仿宋" w:hAnsi="仿宋" w:hint="eastAsia"/>
          <w:sz w:val="28"/>
          <w:szCs w:val="28"/>
        </w:rPr>
        <w:t>二、信息传输</w:t>
      </w:r>
    </w:p>
    <w:p w:rsidR="00344269" w:rsidRPr="00B173F3" w:rsidRDefault="00344269" w:rsidP="00344269">
      <w:pPr>
        <w:pStyle w:val="90"/>
        <w:rPr>
          <w:rFonts w:ascii="仿宋" w:eastAsia="仿宋" w:hAnsi="仿宋"/>
          <w:b/>
          <w:sz w:val="28"/>
          <w:szCs w:val="28"/>
        </w:rPr>
      </w:pPr>
      <w:r w:rsidRPr="00B173F3">
        <w:rPr>
          <w:rFonts w:ascii="仿宋" w:eastAsia="仿宋" w:hAnsi="仿宋"/>
          <w:b/>
          <w:sz w:val="28"/>
          <w:szCs w:val="28"/>
        </w:rPr>
        <w:t xml:space="preserve">    </w:t>
      </w:r>
      <w:r w:rsidRPr="00B173F3">
        <w:rPr>
          <w:rFonts w:ascii="仿宋" w:eastAsia="仿宋" w:hAnsi="仿宋" w:hint="eastAsia"/>
          <w:b/>
          <w:sz w:val="28"/>
          <w:szCs w:val="28"/>
        </w:rPr>
        <w:t>（一）关键信息</w:t>
      </w:r>
    </w:p>
    <w:p w:rsidR="00344269" w:rsidRPr="00B173F3" w:rsidRDefault="00344269" w:rsidP="00344269">
      <w:pPr>
        <w:pStyle w:val="a"/>
        <w:numPr>
          <w:ilvl w:val="3"/>
          <w:numId w:val="0"/>
        </w:numPr>
        <w:ind w:left="568"/>
        <w:rPr>
          <w:rFonts w:ascii="仿宋" w:eastAsia="仿宋" w:hAnsi="仿宋"/>
          <w:b/>
          <w:sz w:val="28"/>
          <w:szCs w:val="28"/>
        </w:rPr>
      </w:pPr>
      <w:r w:rsidRPr="00B173F3">
        <w:rPr>
          <w:rFonts w:ascii="仿宋" w:eastAsia="仿宋" w:hAnsi="仿宋"/>
          <w:b/>
          <w:sz w:val="28"/>
          <w:szCs w:val="28"/>
        </w:rPr>
        <w:t>1.</w:t>
      </w:r>
      <w:r w:rsidRPr="00B173F3">
        <w:rPr>
          <w:rFonts w:ascii="仿宋" w:eastAsia="仿宋" w:hAnsi="仿宋" w:hint="eastAsia"/>
          <w:b/>
          <w:sz w:val="28"/>
          <w:szCs w:val="28"/>
        </w:rPr>
        <w:t>交易识别</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“公务卡持卡人身份验证”交易通过消息类型（</w:t>
      </w:r>
      <w:r w:rsidRPr="00B173F3">
        <w:rPr>
          <w:rFonts w:ascii="仿宋" w:eastAsia="仿宋" w:hAnsi="仿宋"/>
          <w:sz w:val="28"/>
          <w:szCs w:val="28"/>
        </w:rPr>
        <w:t>0</w:t>
      </w:r>
      <w:r w:rsidRPr="00B173F3">
        <w:rPr>
          <w:rFonts w:ascii="仿宋" w:eastAsia="仿宋" w:hAnsi="仿宋" w:hint="eastAsia"/>
          <w:sz w:val="28"/>
          <w:szCs w:val="28"/>
        </w:rPr>
        <w:t>域）、交易处理码（</w:t>
      </w:r>
      <w:r w:rsidRPr="00B173F3">
        <w:rPr>
          <w:rFonts w:ascii="仿宋" w:eastAsia="仿宋" w:hAnsi="仿宋"/>
          <w:sz w:val="28"/>
          <w:szCs w:val="28"/>
        </w:rPr>
        <w:t>3</w:t>
      </w:r>
      <w:r w:rsidRPr="00B173F3">
        <w:rPr>
          <w:rFonts w:ascii="仿宋" w:eastAsia="仿宋" w:hAnsi="仿宋" w:hint="eastAsia"/>
          <w:sz w:val="28"/>
          <w:szCs w:val="28"/>
        </w:rPr>
        <w:t>域）、服务点条件码（</w:t>
      </w:r>
      <w:r w:rsidRPr="00B173F3">
        <w:rPr>
          <w:rFonts w:ascii="仿宋" w:eastAsia="仿宋" w:hAnsi="仿宋"/>
          <w:sz w:val="28"/>
          <w:szCs w:val="28"/>
        </w:rPr>
        <w:t>25</w:t>
      </w:r>
      <w:r w:rsidRPr="00B173F3">
        <w:rPr>
          <w:rFonts w:ascii="仿宋" w:eastAsia="仿宋" w:hAnsi="仿宋" w:hint="eastAsia"/>
          <w:sz w:val="28"/>
          <w:szCs w:val="28"/>
        </w:rPr>
        <w:t>域）的组合取值进行识别。</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上述域组合取值为：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39"/>
        <w:gridCol w:w="1417"/>
        <w:gridCol w:w="1134"/>
        <w:gridCol w:w="1134"/>
      </w:tblGrid>
      <w:tr w:rsidR="00344269" w:rsidRPr="009B12A4" w:rsidTr="004973A5">
        <w:trPr>
          <w:cantSplit/>
          <w:trHeight w:val="330"/>
          <w:tblHeader/>
          <w:jc w:val="center"/>
        </w:trPr>
        <w:tc>
          <w:tcPr>
            <w:tcW w:w="1239" w:type="dxa"/>
            <w:vMerge w:val="restart"/>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b/>
                <w:sz w:val="28"/>
                <w:szCs w:val="28"/>
              </w:rPr>
            </w:pPr>
            <w:r w:rsidRPr="00B173F3">
              <w:rPr>
                <w:rFonts w:ascii="仿宋" w:eastAsia="仿宋" w:hAnsi="仿宋" w:hint="eastAsia"/>
                <w:b/>
                <w:sz w:val="28"/>
                <w:szCs w:val="28"/>
              </w:rPr>
              <w:t>交易名称</w:t>
            </w:r>
          </w:p>
        </w:tc>
        <w:tc>
          <w:tcPr>
            <w:tcW w:w="1417" w:type="dxa"/>
            <w:vMerge w:val="restart"/>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b/>
                <w:sz w:val="28"/>
                <w:szCs w:val="28"/>
              </w:rPr>
            </w:pPr>
            <w:r w:rsidRPr="00B173F3">
              <w:rPr>
                <w:rFonts w:ascii="仿宋" w:eastAsia="仿宋" w:hAnsi="仿宋" w:hint="eastAsia"/>
                <w:b/>
                <w:sz w:val="28"/>
                <w:szCs w:val="28"/>
              </w:rPr>
              <w:t>消息类型</w:t>
            </w:r>
          </w:p>
          <w:p w:rsidR="00344269" w:rsidRPr="00B173F3" w:rsidRDefault="00344269" w:rsidP="004973A5">
            <w:pPr>
              <w:pStyle w:val="MessageTable6"/>
              <w:rPr>
                <w:rFonts w:ascii="仿宋" w:eastAsia="仿宋" w:hAnsi="仿宋"/>
                <w:b/>
                <w:sz w:val="28"/>
                <w:szCs w:val="28"/>
              </w:rPr>
            </w:pPr>
            <w:r w:rsidRPr="00B173F3">
              <w:rPr>
                <w:rFonts w:ascii="仿宋" w:eastAsia="仿宋" w:hAnsi="仿宋" w:hint="eastAsia"/>
                <w:b/>
                <w:sz w:val="28"/>
                <w:szCs w:val="28"/>
              </w:rPr>
              <w:t>（请求</w:t>
            </w:r>
            <w:r w:rsidRPr="00B173F3">
              <w:rPr>
                <w:rFonts w:ascii="仿宋" w:eastAsia="仿宋" w:hAnsi="仿宋"/>
                <w:b/>
                <w:sz w:val="28"/>
                <w:szCs w:val="28"/>
              </w:rPr>
              <w:t>/</w:t>
            </w:r>
            <w:r w:rsidRPr="00B173F3">
              <w:rPr>
                <w:rFonts w:ascii="仿宋" w:eastAsia="仿宋" w:hAnsi="仿宋" w:hint="eastAsia"/>
                <w:b/>
                <w:sz w:val="28"/>
                <w:szCs w:val="28"/>
              </w:rPr>
              <w:t>应答）</w:t>
            </w:r>
          </w:p>
        </w:tc>
        <w:tc>
          <w:tcPr>
            <w:tcW w:w="1134" w:type="dxa"/>
            <w:vMerge w:val="restart"/>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b/>
                <w:sz w:val="28"/>
                <w:szCs w:val="28"/>
              </w:rPr>
            </w:pPr>
            <w:r w:rsidRPr="00B173F3">
              <w:rPr>
                <w:rFonts w:ascii="仿宋" w:eastAsia="仿宋" w:hAnsi="仿宋" w:hint="eastAsia"/>
                <w:b/>
                <w:sz w:val="28"/>
                <w:szCs w:val="28"/>
              </w:rPr>
              <w:t>第</w:t>
            </w:r>
            <w:r w:rsidRPr="00B173F3">
              <w:rPr>
                <w:rFonts w:ascii="仿宋" w:eastAsia="仿宋" w:hAnsi="仿宋"/>
                <w:b/>
                <w:sz w:val="28"/>
                <w:szCs w:val="28"/>
              </w:rPr>
              <w:t>3</w:t>
            </w:r>
            <w:r w:rsidRPr="00B173F3">
              <w:rPr>
                <w:rFonts w:ascii="仿宋" w:eastAsia="仿宋" w:hAnsi="仿宋" w:hint="eastAsia"/>
                <w:b/>
                <w:sz w:val="28"/>
                <w:szCs w:val="28"/>
              </w:rPr>
              <w:t>域取值</w:t>
            </w:r>
          </w:p>
        </w:tc>
        <w:tc>
          <w:tcPr>
            <w:tcW w:w="1134" w:type="dxa"/>
            <w:vMerge w:val="restart"/>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b/>
                <w:sz w:val="28"/>
                <w:szCs w:val="28"/>
              </w:rPr>
            </w:pPr>
            <w:r w:rsidRPr="00B173F3">
              <w:rPr>
                <w:rFonts w:ascii="仿宋" w:eastAsia="仿宋" w:hAnsi="仿宋" w:hint="eastAsia"/>
                <w:b/>
                <w:sz w:val="28"/>
                <w:szCs w:val="28"/>
              </w:rPr>
              <w:t>第</w:t>
            </w:r>
            <w:r w:rsidRPr="00B173F3">
              <w:rPr>
                <w:rFonts w:ascii="仿宋" w:eastAsia="仿宋" w:hAnsi="仿宋"/>
                <w:b/>
                <w:sz w:val="28"/>
                <w:szCs w:val="28"/>
              </w:rPr>
              <w:t>25</w:t>
            </w:r>
            <w:r w:rsidRPr="00B173F3">
              <w:rPr>
                <w:rFonts w:ascii="仿宋" w:eastAsia="仿宋" w:hAnsi="仿宋" w:hint="eastAsia"/>
                <w:b/>
                <w:sz w:val="28"/>
                <w:szCs w:val="28"/>
              </w:rPr>
              <w:t>域取值</w:t>
            </w:r>
          </w:p>
        </w:tc>
      </w:tr>
      <w:tr w:rsidR="00344269" w:rsidRPr="009B12A4" w:rsidTr="004973A5">
        <w:trPr>
          <w:cantSplit/>
          <w:trHeight w:val="595"/>
          <w:tblHeader/>
          <w:jc w:val="center"/>
        </w:trPr>
        <w:tc>
          <w:tcPr>
            <w:tcW w:w="1239" w:type="dxa"/>
            <w:vMerge/>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p>
        </w:tc>
        <w:tc>
          <w:tcPr>
            <w:tcW w:w="1417" w:type="dxa"/>
            <w:vMerge/>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p>
        </w:tc>
        <w:tc>
          <w:tcPr>
            <w:tcW w:w="1134" w:type="dxa"/>
            <w:vMerge/>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p>
        </w:tc>
        <w:tc>
          <w:tcPr>
            <w:tcW w:w="1134" w:type="dxa"/>
            <w:vMerge/>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p>
        </w:tc>
      </w:tr>
      <w:tr w:rsidR="00344269" w:rsidRPr="009B12A4" w:rsidTr="004973A5">
        <w:trPr>
          <w:cantSplit/>
          <w:trHeight w:val="973"/>
          <w:jc w:val="center"/>
        </w:trPr>
        <w:tc>
          <w:tcPr>
            <w:tcW w:w="1239" w:type="dxa"/>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hint="eastAsia"/>
                <w:sz w:val="28"/>
                <w:szCs w:val="28"/>
              </w:rPr>
              <w:t>公务卡持卡人身份验证</w:t>
            </w:r>
          </w:p>
        </w:tc>
        <w:tc>
          <w:tcPr>
            <w:tcW w:w="1417" w:type="dxa"/>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0100/0110</w:t>
            </w:r>
          </w:p>
        </w:tc>
        <w:tc>
          <w:tcPr>
            <w:tcW w:w="1134" w:type="dxa"/>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94X000</w:t>
            </w:r>
          </w:p>
        </w:tc>
        <w:tc>
          <w:tcPr>
            <w:tcW w:w="1134" w:type="dxa"/>
            <w:tcBorders>
              <w:top w:val="single" w:sz="8" w:space="0" w:color="auto"/>
              <w:bottom w:val="single" w:sz="8" w:space="0" w:color="auto"/>
            </w:tcBorders>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00</w:t>
            </w:r>
          </w:p>
        </w:tc>
      </w:tr>
    </w:tbl>
    <w:p w:rsidR="00344269" w:rsidRPr="00B173F3" w:rsidRDefault="00344269" w:rsidP="00344269">
      <w:pPr>
        <w:pStyle w:val="a"/>
        <w:numPr>
          <w:ilvl w:val="3"/>
          <w:numId w:val="0"/>
        </w:numPr>
        <w:ind w:left="568"/>
        <w:rPr>
          <w:rFonts w:ascii="仿宋" w:eastAsia="仿宋" w:hAnsi="仿宋"/>
          <w:b/>
          <w:sz w:val="28"/>
          <w:szCs w:val="28"/>
        </w:rPr>
      </w:pPr>
      <w:r w:rsidRPr="00B173F3">
        <w:rPr>
          <w:rFonts w:ascii="仿宋" w:eastAsia="仿宋" w:hAnsi="仿宋"/>
          <w:b/>
          <w:sz w:val="28"/>
          <w:szCs w:val="28"/>
        </w:rPr>
        <w:t>2.</w:t>
      </w:r>
      <w:r w:rsidRPr="00B173F3">
        <w:rPr>
          <w:rFonts w:ascii="仿宋" w:eastAsia="仿宋" w:hAnsi="仿宋" w:hint="eastAsia"/>
          <w:b/>
          <w:sz w:val="28"/>
          <w:szCs w:val="28"/>
        </w:rPr>
        <w:t>持卡人身份证件</w:t>
      </w:r>
    </w:p>
    <w:p w:rsidR="00344269" w:rsidRPr="00B173F3" w:rsidRDefault="00344269" w:rsidP="00344269">
      <w:pPr>
        <w:pStyle w:val="a7"/>
        <w:ind w:firstLine="560"/>
        <w:rPr>
          <w:rFonts w:ascii="仿宋" w:eastAsia="仿宋" w:hAnsi="仿宋"/>
          <w:sz w:val="28"/>
          <w:szCs w:val="28"/>
        </w:rPr>
      </w:pPr>
      <w:r w:rsidRPr="00B173F3">
        <w:rPr>
          <w:rFonts w:ascii="仿宋" w:eastAsia="仿宋" w:hAnsi="仿宋" w:hint="eastAsia"/>
          <w:sz w:val="28"/>
          <w:szCs w:val="28"/>
        </w:rPr>
        <w:t>受理方通过</w:t>
      </w:r>
      <w:r w:rsidRPr="00B173F3">
        <w:rPr>
          <w:rFonts w:ascii="仿宋" w:eastAsia="仿宋" w:hAnsi="仿宋"/>
          <w:sz w:val="28"/>
          <w:szCs w:val="28"/>
        </w:rPr>
        <w:t>61.1</w:t>
      </w:r>
      <w:r w:rsidRPr="00B173F3">
        <w:rPr>
          <w:rFonts w:ascii="仿宋" w:eastAsia="仿宋" w:hAnsi="仿宋" w:hint="eastAsia"/>
          <w:sz w:val="28"/>
          <w:szCs w:val="28"/>
        </w:rPr>
        <w:t>域上送公务卡持卡人身份证件信息。包括身份证件类型和身份证件编号两部分内容。</w:t>
      </w:r>
    </w:p>
    <w:p w:rsidR="00344269" w:rsidRPr="00B173F3" w:rsidRDefault="00344269" w:rsidP="00344269">
      <w:pPr>
        <w:pStyle w:val="a"/>
        <w:numPr>
          <w:ilvl w:val="3"/>
          <w:numId w:val="0"/>
        </w:numPr>
        <w:ind w:firstLineChars="205" w:firstLine="576"/>
        <w:rPr>
          <w:rFonts w:ascii="仿宋" w:eastAsia="仿宋" w:hAnsi="仿宋"/>
          <w:sz w:val="28"/>
          <w:szCs w:val="28"/>
        </w:rPr>
      </w:pPr>
      <w:r w:rsidRPr="00B173F3">
        <w:rPr>
          <w:rFonts w:ascii="仿宋" w:eastAsia="仿宋" w:hAnsi="仿宋"/>
          <w:b/>
          <w:sz w:val="28"/>
          <w:szCs w:val="28"/>
        </w:rPr>
        <w:t>3.</w:t>
      </w:r>
      <w:r w:rsidRPr="00B173F3">
        <w:rPr>
          <w:rFonts w:ascii="仿宋" w:eastAsia="仿宋" w:hAnsi="仿宋" w:hint="eastAsia"/>
          <w:b/>
          <w:sz w:val="28"/>
          <w:szCs w:val="28"/>
        </w:rPr>
        <w:t>持卡人姓名</w:t>
      </w:r>
      <w:r w:rsidRPr="00B173F3">
        <w:rPr>
          <w:rFonts w:ascii="仿宋" w:eastAsia="仿宋" w:hAnsi="仿宋" w:hint="eastAsia"/>
          <w:sz w:val="28"/>
          <w:szCs w:val="28"/>
        </w:rPr>
        <w:t>受理方通过</w:t>
      </w:r>
      <w:r w:rsidRPr="00B173F3">
        <w:rPr>
          <w:rFonts w:ascii="仿宋" w:eastAsia="仿宋" w:hAnsi="仿宋"/>
          <w:sz w:val="28"/>
          <w:szCs w:val="28"/>
        </w:rPr>
        <w:t>61.6</w:t>
      </w:r>
      <w:r w:rsidRPr="00B173F3">
        <w:rPr>
          <w:rFonts w:ascii="仿宋" w:eastAsia="仿宋" w:hAnsi="仿宋" w:hint="eastAsia"/>
          <w:sz w:val="28"/>
          <w:szCs w:val="28"/>
        </w:rPr>
        <w:t>域</w:t>
      </w:r>
      <w:r w:rsidRPr="00B173F3">
        <w:rPr>
          <w:rFonts w:ascii="仿宋" w:eastAsia="仿宋" w:hAnsi="仿宋"/>
          <w:sz w:val="28"/>
          <w:szCs w:val="28"/>
        </w:rPr>
        <w:t>NM</w:t>
      </w:r>
      <w:r w:rsidRPr="00B173F3">
        <w:rPr>
          <w:rFonts w:ascii="仿宋" w:eastAsia="仿宋" w:hAnsi="仿宋" w:hint="eastAsia"/>
          <w:sz w:val="28"/>
          <w:szCs w:val="28"/>
        </w:rPr>
        <w:t>用法上送公务卡持卡人姓名信息。该姓名信息存放在</w:t>
      </w:r>
      <w:r w:rsidRPr="00B173F3">
        <w:rPr>
          <w:rFonts w:ascii="仿宋" w:eastAsia="仿宋" w:hAnsi="仿宋"/>
          <w:sz w:val="28"/>
          <w:szCs w:val="28"/>
        </w:rPr>
        <w:t>NM</w:t>
      </w:r>
      <w:r w:rsidRPr="00B173F3">
        <w:rPr>
          <w:rFonts w:ascii="仿宋" w:eastAsia="仿宋" w:hAnsi="仿宋" w:hint="eastAsia"/>
          <w:sz w:val="28"/>
          <w:szCs w:val="28"/>
        </w:rPr>
        <w:t>用法的“持卡人姓名</w:t>
      </w:r>
      <w:smartTag w:uri="urn:schemas-microsoft-com:office:smarttags" w:element="chmetcnv">
        <w:smartTagPr>
          <w:attr w:name="SourceValue" w:val="1"/>
          <w:attr w:name="HasSpace" w:val="False"/>
          <w:attr w:name="Negative" w:val="False"/>
          <w:attr w:name="NumberType" w:val="1"/>
          <w:attr w:name="TCSC" w:val="0"/>
        </w:smartTagPr>
        <w:r w:rsidRPr="00B173F3">
          <w:rPr>
            <w:rFonts w:ascii="仿宋" w:eastAsia="仿宋" w:hAnsi="仿宋"/>
            <w:sz w:val="28"/>
            <w:szCs w:val="28"/>
          </w:rPr>
          <w:t>1</w:t>
        </w:r>
        <w:r w:rsidRPr="00B173F3">
          <w:rPr>
            <w:rFonts w:ascii="仿宋" w:eastAsia="仿宋" w:hAnsi="仿宋" w:hint="eastAsia"/>
            <w:sz w:val="28"/>
            <w:szCs w:val="28"/>
          </w:rPr>
          <w:t>”</w:t>
        </w:r>
      </w:smartTag>
      <w:r w:rsidRPr="00B173F3">
        <w:rPr>
          <w:rFonts w:ascii="仿宋" w:eastAsia="仿宋" w:hAnsi="仿宋" w:hint="eastAsia"/>
          <w:sz w:val="28"/>
          <w:szCs w:val="28"/>
        </w:rPr>
        <w:t>字段，“持卡人姓名</w:t>
      </w:r>
      <w:smartTag w:uri="urn:schemas-microsoft-com:office:smarttags" w:element="chmetcnv">
        <w:smartTagPr>
          <w:attr w:name="SourceValue" w:val="2"/>
          <w:attr w:name="HasSpace" w:val="False"/>
          <w:attr w:name="Negative" w:val="False"/>
          <w:attr w:name="NumberType" w:val="1"/>
          <w:attr w:name="TCSC" w:val="0"/>
        </w:smartTagPr>
        <w:r w:rsidRPr="00B173F3">
          <w:rPr>
            <w:rFonts w:ascii="仿宋" w:eastAsia="仿宋" w:hAnsi="仿宋"/>
            <w:sz w:val="28"/>
            <w:szCs w:val="28"/>
          </w:rPr>
          <w:t>2</w:t>
        </w:r>
        <w:r w:rsidRPr="00B173F3">
          <w:rPr>
            <w:rFonts w:ascii="仿宋" w:eastAsia="仿宋" w:hAnsi="仿宋" w:hint="eastAsia"/>
            <w:sz w:val="28"/>
            <w:szCs w:val="28"/>
          </w:rPr>
          <w:t>”</w:t>
        </w:r>
      </w:smartTag>
      <w:r w:rsidRPr="00B173F3">
        <w:rPr>
          <w:rFonts w:ascii="仿宋" w:eastAsia="仿宋" w:hAnsi="仿宋" w:hint="eastAsia"/>
          <w:sz w:val="28"/>
          <w:szCs w:val="28"/>
        </w:rPr>
        <w:t>字段以空格填充。</w:t>
      </w:r>
    </w:p>
    <w:p w:rsidR="00344269" w:rsidRPr="00B173F3" w:rsidRDefault="00344269" w:rsidP="00344269">
      <w:pPr>
        <w:pStyle w:val="90"/>
        <w:ind w:firstLineChars="200" w:firstLine="562"/>
        <w:rPr>
          <w:rFonts w:ascii="仿宋" w:eastAsia="仿宋" w:hAnsi="仿宋"/>
          <w:b/>
          <w:sz w:val="28"/>
          <w:szCs w:val="28"/>
        </w:rPr>
      </w:pPr>
      <w:r w:rsidRPr="00B173F3">
        <w:rPr>
          <w:rFonts w:ascii="仿宋" w:eastAsia="仿宋" w:hAnsi="仿宋" w:hint="eastAsia"/>
          <w:b/>
          <w:sz w:val="28"/>
          <w:szCs w:val="28"/>
        </w:rPr>
        <w:t>（二）报文格式</w:t>
      </w:r>
    </w:p>
    <w:p w:rsidR="00344269" w:rsidRPr="00B173F3" w:rsidRDefault="00344269" w:rsidP="00344269">
      <w:pPr>
        <w:pStyle w:val="a7"/>
        <w:spacing w:line="40" w:lineRule="exact"/>
        <w:ind w:firstLine="560"/>
        <w:rPr>
          <w:rFonts w:ascii="仿宋" w:eastAsia="仿宋" w:hAnsi="仿宋"/>
          <w:sz w:val="28"/>
          <w:szCs w:val="28"/>
        </w:rPr>
      </w:pPr>
    </w:p>
    <w:tbl>
      <w:tblPr>
        <w:tblW w:w="0" w:type="auto"/>
        <w:jc w:val="center"/>
        <w:tblLayout w:type="fixed"/>
        <w:tblCellMar>
          <w:left w:w="95" w:type="dxa"/>
          <w:right w:w="95" w:type="dxa"/>
        </w:tblCellMar>
        <w:tblLook w:val="0000" w:firstRow="0" w:lastRow="0" w:firstColumn="0" w:lastColumn="0" w:noHBand="0" w:noVBand="0"/>
      </w:tblPr>
      <w:tblGrid>
        <w:gridCol w:w="671"/>
        <w:gridCol w:w="2356"/>
        <w:gridCol w:w="1631"/>
        <w:gridCol w:w="792"/>
        <w:gridCol w:w="552"/>
        <w:gridCol w:w="672"/>
        <w:gridCol w:w="543"/>
        <w:gridCol w:w="803"/>
        <w:gridCol w:w="13"/>
      </w:tblGrid>
      <w:tr w:rsidR="00344269" w:rsidRPr="009B12A4" w:rsidTr="004973A5">
        <w:trPr>
          <w:cantSplit/>
          <w:tblHeader/>
          <w:jc w:val="center"/>
        </w:trPr>
        <w:tc>
          <w:tcPr>
            <w:tcW w:w="671" w:type="dxa"/>
            <w:vMerge w:val="restart"/>
            <w:tcBorders>
              <w:top w:val="single" w:sz="4" w:space="0" w:color="auto"/>
              <w:left w:val="single" w:sz="8" w:space="0" w:color="auto"/>
              <w:bottom w:val="single" w:sz="4"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hint="eastAsia"/>
                <w:sz w:val="28"/>
                <w:szCs w:val="28"/>
              </w:rPr>
              <w:t>位</w:t>
            </w:r>
          </w:p>
        </w:tc>
        <w:tc>
          <w:tcPr>
            <w:tcW w:w="2356" w:type="dxa"/>
            <w:vMerge w:val="restart"/>
            <w:tcBorders>
              <w:top w:val="single" w:sz="4" w:space="0" w:color="auto"/>
              <w:left w:val="single" w:sz="4" w:space="0" w:color="auto"/>
              <w:bottom w:val="single" w:sz="4"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hint="eastAsia"/>
                <w:sz w:val="28"/>
                <w:szCs w:val="28"/>
              </w:rPr>
              <w:t>数据元</w:t>
            </w:r>
          </w:p>
        </w:tc>
        <w:tc>
          <w:tcPr>
            <w:tcW w:w="1631" w:type="dxa"/>
            <w:vMerge w:val="restart"/>
            <w:tcBorders>
              <w:top w:val="single" w:sz="4" w:space="0" w:color="auto"/>
              <w:left w:val="single" w:sz="4" w:space="0" w:color="auto"/>
              <w:bottom w:val="single" w:sz="4"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hint="eastAsia"/>
                <w:sz w:val="28"/>
                <w:szCs w:val="28"/>
              </w:rPr>
              <w:t>数据类型</w:t>
            </w:r>
          </w:p>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sz w:val="28"/>
                <w:szCs w:val="28"/>
              </w:rPr>
              <w:t>(</w:t>
            </w:r>
            <w:r w:rsidRPr="00B173F3">
              <w:rPr>
                <w:rFonts w:ascii="仿宋" w:eastAsia="仿宋" w:hAnsi="仿宋" w:hint="eastAsia"/>
                <w:sz w:val="28"/>
                <w:szCs w:val="28"/>
              </w:rPr>
              <w:t>取值</w:t>
            </w:r>
            <w:r w:rsidRPr="00B173F3">
              <w:rPr>
                <w:rFonts w:ascii="仿宋" w:eastAsia="仿宋" w:hAnsi="仿宋"/>
                <w:sz w:val="28"/>
                <w:szCs w:val="28"/>
              </w:rPr>
              <w:t>)</w:t>
            </w:r>
          </w:p>
        </w:tc>
        <w:tc>
          <w:tcPr>
            <w:tcW w:w="3375" w:type="dxa"/>
            <w:gridSpan w:val="6"/>
            <w:tcBorders>
              <w:top w:val="single" w:sz="4" w:space="0" w:color="auto"/>
              <w:left w:val="single" w:sz="4" w:space="0" w:color="auto"/>
              <w:bottom w:val="single" w:sz="4" w:space="0" w:color="auto"/>
              <w:right w:val="single" w:sz="8"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sz w:val="28"/>
                <w:szCs w:val="28"/>
              </w:rPr>
              <w:t>2.1</w:t>
            </w:r>
            <w:r w:rsidRPr="00B173F3">
              <w:rPr>
                <w:rFonts w:ascii="仿宋" w:eastAsia="仿宋" w:hAnsi="仿宋" w:hint="eastAsia"/>
                <w:sz w:val="28"/>
                <w:szCs w:val="28"/>
              </w:rPr>
              <w:t>版</w:t>
            </w:r>
          </w:p>
        </w:tc>
      </w:tr>
      <w:tr w:rsidR="00344269" w:rsidRPr="009B12A4" w:rsidTr="004973A5">
        <w:trPr>
          <w:cantSplit/>
          <w:tblHeader/>
          <w:jc w:val="center"/>
        </w:trPr>
        <w:tc>
          <w:tcPr>
            <w:tcW w:w="671" w:type="dxa"/>
            <w:vMerge/>
            <w:tcBorders>
              <w:top w:val="single" w:sz="4" w:space="0" w:color="auto"/>
              <w:left w:val="single" w:sz="8" w:space="0" w:color="auto"/>
              <w:bottom w:val="single" w:sz="8"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p>
        </w:tc>
        <w:tc>
          <w:tcPr>
            <w:tcW w:w="2356" w:type="dxa"/>
            <w:vMerge/>
            <w:tcBorders>
              <w:top w:val="single" w:sz="4" w:space="0" w:color="auto"/>
              <w:left w:val="single" w:sz="4" w:space="0" w:color="auto"/>
              <w:bottom w:val="single" w:sz="8"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p>
        </w:tc>
        <w:tc>
          <w:tcPr>
            <w:tcW w:w="1631" w:type="dxa"/>
            <w:vMerge/>
            <w:tcBorders>
              <w:top w:val="single" w:sz="4" w:space="0" w:color="auto"/>
              <w:left w:val="single" w:sz="4" w:space="0" w:color="auto"/>
              <w:bottom w:val="single" w:sz="8"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p>
        </w:tc>
        <w:tc>
          <w:tcPr>
            <w:tcW w:w="792" w:type="dxa"/>
            <w:tcBorders>
              <w:top w:val="single" w:sz="4" w:space="0" w:color="auto"/>
              <w:left w:val="single" w:sz="4" w:space="0" w:color="auto"/>
              <w:bottom w:val="single" w:sz="8"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sz w:val="28"/>
                <w:szCs w:val="28"/>
              </w:rPr>
              <w:t>AC</w:t>
            </w:r>
          </w:p>
        </w:tc>
        <w:tc>
          <w:tcPr>
            <w:tcW w:w="552" w:type="dxa"/>
            <w:tcBorders>
              <w:top w:val="single" w:sz="4" w:space="0" w:color="auto"/>
              <w:bottom w:val="single" w:sz="8"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sz w:val="28"/>
                <w:szCs w:val="28"/>
              </w:rPr>
              <w:t>SW</w:t>
            </w:r>
          </w:p>
        </w:tc>
        <w:tc>
          <w:tcPr>
            <w:tcW w:w="672" w:type="dxa"/>
            <w:tcBorders>
              <w:top w:val="single" w:sz="4" w:space="0" w:color="auto"/>
              <w:bottom w:val="single" w:sz="8" w:space="0" w:color="auto"/>
              <w:right w:val="single" w:sz="4"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sz w:val="28"/>
                <w:szCs w:val="28"/>
              </w:rPr>
              <w:t>IS</w:t>
            </w:r>
          </w:p>
        </w:tc>
        <w:tc>
          <w:tcPr>
            <w:tcW w:w="543" w:type="dxa"/>
            <w:tcBorders>
              <w:top w:val="single" w:sz="4" w:space="0" w:color="auto"/>
              <w:bottom w:val="single" w:sz="8" w:space="0" w:color="auto"/>
              <w:right w:val="single" w:sz="8"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sz w:val="28"/>
                <w:szCs w:val="28"/>
              </w:rPr>
              <w:t>SW</w:t>
            </w:r>
          </w:p>
        </w:tc>
        <w:tc>
          <w:tcPr>
            <w:tcW w:w="816" w:type="dxa"/>
            <w:gridSpan w:val="2"/>
            <w:tcBorders>
              <w:top w:val="single" w:sz="4" w:space="0" w:color="auto"/>
              <w:bottom w:val="single" w:sz="8" w:space="0" w:color="auto"/>
              <w:right w:val="single" w:sz="8" w:space="0" w:color="auto"/>
            </w:tcBorders>
            <w:vAlign w:val="center"/>
          </w:tcPr>
          <w:p w:rsidR="00344269" w:rsidRPr="00B173F3" w:rsidRDefault="00344269" w:rsidP="004973A5">
            <w:pPr>
              <w:pStyle w:val="MessageTable6"/>
              <w:jc w:val="center"/>
              <w:rPr>
                <w:rFonts w:ascii="仿宋" w:eastAsia="仿宋" w:hAnsi="仿宋"/>
                <w:sz w:val="28"/>
                <w:szCs w:val="28"/>
              </w:rPr>
            </w:pPr>
            <w:r w:rsidRPr="00B173F3">
              <w:rPr>
                <w:rFonts w:ascii="仿宋" w:eastAsia="仿宋" w:hAnsi="仿宋" w:hint="eastAsia"/>
                <w:sz w:val="28"/>
                <w:szCs w:val="28"/>
              </w:rPr>
              <w:t>备注</w:t>
            </w:r>
          </w:p>
        </w:tc>
      </w:tr>
      <w:tr w:rsidR="00344269" w:rsidRPr="009B12A4" w:rsidTr="004973A5">
        <w:trPr>
          <w:cantSplit/>
          <w:jc w:val="center"/>
        </w:trPr>
        <w:tc>
          <w:tcPr>
            <w:tcW w:w="671" w:type="dxa"/>
            <w:tcBorders>
              <w:top w:val="single" w:sz="8" w:space="0" w:color="auto"/>
              <w:left w:val="single" w:sz="8" w:space="0" w:color="auto"/>
              <w:bottom w:val="single" w:sz="4" w:space="0" w:color="auto"/>
              <w:right w:val="single" w:sz="4" w:space="0" w:color="auto"/>
            </w:tcBorders>
          </w:tcPr>
          <w:p w:rsidR="00344269" w:rsidRPr="00B173F3" w:rsidRDefault="00344269" w:rsidP="004973A5">
            <w:pPr>
              <w:pStyle w:val="MessageTable6"/>
              <w:rPr>
                <w:rFonts w:ascii="仿宋" w:eastAsia="仿宋" w:hAnsi="仿宋"/>
                <w:sz w:val="28"/>
                <w:szCs w:val="28"/>
              </w:rPr>
            </w:pPr>
          </w:p>
        </w:tc>
        <w:tc>
          <w:tcPr>
            <w:tcW w:w="2356" w:type="dxa"/>
            <w:tcBorders>
              <w:top w:val="single" w:sz="8" w:space="0" w:color="auto"/>
              <w:left w:val="single" w:sz="4" w:space="0" w:color="auto"/>
              <w:bottom w:val="single" w:sz="4" w:space="0" w:color="auto"/>
              <w:right w:val="single" w:sz="4"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Message Type ID</w:t>
            </w:r>
          </w:p>
        </w:tc>
        <w:tc>
          <w:tcPr>
            <w:tcW w:w="1631" w:type="dxa"/>
            <w:tcBorders>
              <w:top w:val="single" w:sz="8" w:space="0" w:color="auto"/>
              <w:left w:val="single" w:sz="4" w:space="0" w:color="auto"/>
              <w:bottom w:val="single" w:sz="4" w:space="0" w:color="auto"/>
              <w:right w:val="single" w:sz="4"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n4</w:t>
            </w:r>
          </w:p>
        </w:tc>
        <w:tc>
          <w:tcPr>
            <w:tcW w:w="1344" w:type="dxa"/>
            <w:gridSpan w:val="2"/>
            <w:tcBorders>
              <w:top w:val="single" w:sz="8" w:space="0" w:color="auto"/>
              <w:left w:val="single" w:sz="4" w:space="0" w:color="auto"/>
              <w:bottom w:val="single" w:sz="4" w:space="0" w:color="auto"/>
              <w:right w:val="single" w:sz="4"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0100</w:t>
            </w:r>
          </w:p>
        </w:tc>
        <w:tc>
          <w:tcPr>
            <w:tcW w:w="1215" w:type="dxa"/>
            <w:gridSpan w:val="2"/>
            <w:tcBorders>
              <w:top w:val="single" w:sz="8" w:space="0" w:color="auto"/>
              <w:bottom w:val="single" w:sz="4" w:space="0" w:color="auto"/>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0110</w:t>
            </w:r>
          </w:p>
        </w:tc>
        <w:tc>
          <w:tcPr>
            <w:tcW w:w="816" w:type="dxa"/>
            <w:gridSpan w:val="2"/>
            <w:tcBorders>
              <w:top w:val="single" w:sz="8" w:space="0" w:color="auto"/>
              <w:bottom w:val="single" w:sz="4" w:space="0" w:color="auto"/>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Bitmap</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b128</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67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2</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primary_acct_num</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n..19(LLVAR)</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lastRenderedPageBreak/>
              <w:t>3</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processing_code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n6</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94X000</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7</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transmsn_date_time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n10(MMDDhhmmss)</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11</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Sys_trace_audit_num</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n6</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12</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time_local_trans</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n6(hhmmss)</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13</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date_local_trans</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n4(MMDD)</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15</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date_settlmt</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n4(MMDD)</w:t>
            </w:r>
          </w:p>
        </w:tc>
        <w:tc>
          <w:tcPr>
            <w:tcW w:w="792" w:type="dxa"/>
          </w:tcPr>
          <w:p w:rsidR="00344269" w:rsidRPr="00B173F3" w:rsidRDefault="00344269" w:rsidP="004973A5">
            <w:pPr>
              <w:pStyle w:val="MessageTable6"/>
              <w:rPr>
                <w:rFonts w:ascii="仿宋" w:eastAsia="仿宋" w:hAnsi="仿宋"/>
                <w:sz w:val="28"/>
                <w:szCs w:val="28"/>
              </w:rPr>
            </w:pP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18</w:t>
            </w:r>
          </w:p>
        </w:tc>
        <w:tc>
          <w:tcPr>
            <w:tcW w:w="2356" w:type="dxa"/>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mchnt_type</w:t>
            </w:r>
          </w:p>
        </w:tc>
        <w:tc>
          <w:tcPr>
            <w:tcW w:w="1631" w:type="dxa"/>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n4</w:t>
            </w:r>
          </w:p>
        </w:tc>
        <w:tc>
          <w:tcPr>
            <w:tcW w:w="792" w:type="dxa"/>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vAlign w:val="center"/>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22</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Pos_entry_mode_code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n3</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tcPr>
          <w:p w:rsidR="00344269" w:rsidRPr="00B173F3" w:rsidRDefault="00344269" w:rsidP="004973A5">
            <w:pPr>
              <w:pStyle w:val="MessageTable6"/>
              <w:rPr>
                <w:rFonts w:ascii="仿宋" w:eastAsia="仿宋" w:hAnsi="仿宋"/>
                <w:sz w:val="28"/>
                <w:szCs w:val="28"/>
              </w:rPr>
            </w:pP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25</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Pos_cond_code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n2</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00</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32</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Acq_inst_id_code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n..11(LLVAR)</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33</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Fwd_inst_id_code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n..11(LLVAR)</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37</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retrivl_ref_num</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an12</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39</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resp_code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an2</w:t>
            </w:r>
          </w:p>
        </w:tc>
        <w:tc>
          <w:tcPr>
            <w:tcW w:w="792" w:type="dxa"/>
          </w:tcPr>
          <w:p w:rsidR="00344269" w:rsidRPr="00B173F3" w:rsidRDefault="00344269" w:rsidP="004973A5">
            <w:pPr>
              <w:pStyle w:val="MessageTable6"/>
              <w:rPr>
                <w:rFonts w:ascii="仿宋" w:eastAsia="仿宋" w:hAnsi="仿宋"/>
                <w:sz w:val="28"/>
                <w:szCs w:val="28"/>
              </w:rPr>
            </w:pPr>
          </w:p>
        </w:tc>
        <w:tc>
          <w:tcPr>
            <w:tcW w:w="552" w:type="dxa"/>
          </w:tcPr>
          <w:p w:rsidR="00344269" w:rsidRPr="00B173F3" w:rsidRDefault="00344269" w:rsidP="004973A5">
            <w:pPr>
              <w:pStyle w:val="MessageTable6"/>
              <w:rPr>
                <w:rFonts w:ascii="仿宋" w:eastAsia="仿宋" w:hAnsi="仿宋"/>
                <w:sz w:val="28"/>
                <w:szCs w:val="28"/>
              </w:rPr>
            </w:pPr>
          </w:p>
        </w:tc>
        <w:tc>
          <w:tcPr>
            <w:tcW w:w="67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41</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card_accptr_termnl_id</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ans8</w:t>
            </w:r>
          </w:p>
        </w:tc>
        <w:tc>
          <w:tcPr>
            <w:tcW w:w="792" w:type="dxa"/>
          </w:tcPr>
          <w:p w:rsidR="00344269" w:rsidRPr="00B173F3" w:rsidRDefault="00344269" w:rsidP="004973A5">
            <w:pPr>
              <w:pStyle w:val="MessageTable6"/>
              <w:ind w:firstLineChars="163" w:firstLine="456"/>
              <w:jc w:val="both"/>
              <w:rPr>
                <w:rFonts w:ascii="仿宋" w:eastAsia="仿宋" w:hAnsi="仿宋"/>
                <w:sz w:val="28"/>
                <w:szCs w:val="28"/>
              </w:rPr>
            </w:pPr>
            <w:r w:rsidRPr="00B173F3">
              <w:rPr>
                <w:rFonts w:ascii="仿宋" w:eastAsia="仿宋" w:hAnsi="仿宋"/>
                <w:sz w:val="28"/>
                <w:szCs w:val="28"/>
              </w:rPr>
              <w:t>O</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C0</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42</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card_accptr_id</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ans15</w:t>
            </w:r>
          </w:p>
        </w:tc>
        <w:tc>
          <w:tcPr>
            <w:tcW w:w="792" w:type="dxa"/>
          </w:tcPr>
          <w:p w:rsidR="00344269" w:rsidRPr="00B173F3" w:rsidRDefault="00344269" w:rsidP="004973A5">
            <w:pPr>
              <w:pStyle w:val="MessageTable6"/>
              <w:ind w:firstLineChars="163" w:firstLine="456"/>
              <w:jc w:val="both"/>
              <w:rPr>
                <w:rFonts w:ascii="仿宋" w:eastAsia="仿宋" w:hAnsi="仿宋"/>
                <w:sz w:val="28"/>
                <w:szCs w:val="28"/>
              </w:rPr>
            </w:pPr>
            <w:r w:rsidRPr="00B173F3">
              <w:rPr>
                <w:rFonts w:ascii="仿宋" w:eastAsia="仿宋" w:hAnsi="仿宋"/>
                <w:sz w:val="28"/>
                <w:szCs w:val="28"/>
              </w:rPr>
              <w:t>O</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C0</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43</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card_accptr_name_loc</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ans40</w:t>
            </w:r>
          </w:p>
        </w:tc>
        <w:tc>
          <w:tcPr>
            <w:tcW w:w="792" w:type="dxa"/>
          </w:tcPr>
          <w:p w:rsidR="00344269" w:rsidRPr="00B173F3" w:rsidRDefault="00344269" w:rsidP="004973A5">
            <w:pPr>
              <w:pStyle w:val="MessageTable6"/>
              <w:ind w:firstLineChars="163" w:firstLine="456"/>
              <w:jc w:val="both"/>
              <w:rPr>
                <w:rFonts w:ascii="仿宋" w:eastAsia="仿宋" w:hAnsi="仿宋"/>
                <w:sz w:val="28"/>
                <w:szCs w:val="28"/>
              </w:rPr>
            </w:pPr>
            <w:r w:rsidRPr="00B173F3">
              <w:rPr>
                <w:rFonts w:ascii="仿宋" w:eastAsia="仿宋" w:hAnsi="仿宋"/>
                <w:sz w:val="28"/>
                <w:szCs w:val="28"/>
              </w:rPr>
              <w:t>O</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tcPr>
          <w:p w:rsidR="00344269" w:rsidRPr="00B173F3" w:rsidRDefault="00344269" w:rsidP="004973A5">
            <w:pPr>
              <w:pStyle w:val="MessageTable6"/>
              <w:rPr>
                <w:rFonts w:ascii="仿宋" w:eastAsia="仿宋" w:hAnsi="仿宋"/>
                <w:sz w:val="28"/>
                <w:szCs w:val="28"/>
              </w:rPr>
            </w:pP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60</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Reserved</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ans...030(LLLVAR)</w:t>
            </w:r>
          </w:p>
        </w:tc>
        <w:tc>
          <w:tcPr>
            <w:tcW w:w="2559" w:type="dxa"/>
            <w:gridSpan w:val="4"/>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hint="eastAsia"/>
                <w:sz w:val="28"/>
                <w:szCs w:val="28"/>
              </w:rPr>
              <w:t>传递要求参见</w:t>
            </w:r>
            <w:r w:rsidRPr="00B173F3">
              <w:rPr>
                <w:rFonts w:ascii="仿宋" w:eastAsia="仿宋" w:hAnsi="仿宋"/>
                <w:sz w:val="28"/>
                <w:szCs w:val="28"/>
              </w:rPr>
              <w:t>2.1</w:t>
            </w:r>
            <w:r w:rsidRPr="00B173F3">
              <w:rPr>
                <w:rFonts w:ascii="仿宋" w:eastAsia="仿宋" w:hAnsi="仿宋" w:hint="eastAsia"/>
                <w:sz w:val="28"/>
                <w:szCs w:val="28"/>
              </w:rPr>
              <w:t>规范章节</w:t>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61</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ch_auth_info</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ans...200(LLLVAR)</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C6</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67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C16</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100</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rcvg_inst_id_code</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n..11(LLVAR)</w:t>
            </w:r>
          </w:p>
        </w:tc>
        <w:tc>
          <w:tcPr>
            <w:tcW w:w="792" w:type="dxa"/>
          </w:tcPr>
          <w:p w:rsidR="00344269" w:rsidRPr="00B173F3" w:rsidRDefault="00344269" w:rsidP="004973A5">
            <w:pPr>
              <w:pStyle w:val="MessageTable6"/>
              <w:rPr>
                <w:rFonts w:ascii="仿宋" w:eastAsia="仿宋" w:hAnsi="仿宋"/>
                <w:sz w:val="28"/>
                <w:szCs w:val="28"/>
              </w:rPr>
            </w:pP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121</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national_sw_resved</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ans...100(LLLVAR)</w:t>
            </w:r>
          </w:p>
        </w:tc>
        <w:tc>
          <w:tcPr>
            <w:tcW w:w="792" w:type="dxa"/>
          </w:tcPr>
          <w:p w:rsidR="00344269" w:rsidRPr="00B173F3" w:rsidRDefault="00344269" w:rsidP="004973A5">
            <w:pPr>
              <w:pStyle w:val="MessageTable6"/>
              <w:rPr>
                <w:rFonts w:ascii="仿宋" w:eastAsia="仿宋" w:hAnsi="仿宋"/>
                <w:sz w:val="28"/>
                <w:szCs w:val="28"/>
              </w:rPr>
            </w:pP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O</w:t>
            </w:r>
          </w:p>
        </w:tc>
        <w:tc>
          <w:tcPr>
            <w:tcW w:w="672" w:type="dxa"/>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C0</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Symbol" w:hint="eastAsia"/>
                <w:sz w:val="28"/>
                <w:szCs w:val="28"/>
              </w:rPr>
              <w:sym w:font="Symbol" w:char="F0AE"/>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122</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acq_inst_resvd</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ans...100(LLLVAR)</w:t>
            </w:r>
          </w:p>
        </w:tc>
        <w:tc>
          <w:tcPr>
            <w:tcW w:w="79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O</w:t>
            </w:r>
          </w:p>
        </w:tc>
        <w:tc>
          <w:tcPr>
            <w:tcW w:w="55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C0-</w:t>
            </w:r>
          </w:p>
        </w:tc>
        <w:tc>
          <w:tcPr>
            <w:tcW w:w="672" w:type="dxa"/>
          </w:tcPr>
          <w:p w:rsidR="00344269" w:rsidRPr="00B173F3" w:rsidRDefault="00344269" w:rsidP="004973A5">
            <w:pPr>
              <w:pStyle w:val="MessageTable6"/>
              <w:rPr>
                <w:rFonts w:ascii="仿宋" w:eastAsia="仿宋" w:hAnsi="仿宋"/>
                <w:sz w:val="28"/>
                <w:szCs w:val="28"/>
              </w:rPr>
            </w:pPr>
          </w:p>
        </w:tc>
        <w:tc>
          <w:tcPr>
            <w:tcW w:w="543" w:type="dxa"/>
            <w:tcBorders>
              <w:right w:val="single" w:sz="8" w:space="0" w:color="auto"/>
            </w:tcBorders>
            <w:shd w:val="clear" w:color="auto" w:fill="B3B3B3"/>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C0+</w:t>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123</w:t>
            </w:r>
          </w:p>
        </w:tc>
        <w:tc>
          <w:tcPr>
            <w:tcW w:w="2356"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issr_inst_resvd</w:t>
            </w:r>
          </w:p>
        </w:tc>
        <w:tc>
          <w:tcPr>
            <w:tcW w:w="1631"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ans...100(LLLVAR)</w:t>
            </w:r>
          </w:p>
        </w:tc>
        <w:tc>
          <w:tcPr>
            <w:tcW w:w="792" w:type="dxa"/>
          </w:tcPr>
          <w:p w:rsidR="00344269" w:rsidRPr="00B173F3" w:rsidRDefault="00344269" w:rsidP="004973A5">
            <w:pPr>
              <w:pStyle w:val="MessageTable6"/>
              <w:rPr>
                <w:rFonts w:ascii="仿宋" w:eastAsia="仿宋" w:hAnsi="仿宋"/>
                <w:sz w:val="28"/>
                <w:szCs w:val="28"/>
              </w:rPr>
            </w:pPr>
          </w:p>
        </w:tc>
        <w:tc>
          <w:tcPr>
            <w:tcW w:w="552" w:type="dxa"/>
          </w:tcPr>
          <w:p w:rsidR="00344269" w:rsidRPr="00B173F3" w:rsidRDefault="00344269" w:rsidP="004973A5">
            <w:pPr>
              <w:pStyle w:val="MessageTable6"/>
              <w:rPr>
                <w:rFonts w:ascii="仿宋" w:eastAsia="仿宋" w:hAnsi="仿宋"/>
                <w:sz w:val="28"/>
                <w:szCs w:val="28"/>
              </w:rPr>
            </w:pPr>
          </w:p>
        </w:tc>
        <w:tc>
          <w:tcPr>
            <w:tcW w:w="672" w:type="dxa"/>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O</w:t>
            </w:r>
          </w:p>
        </w:tc>
        <w:tc>
          <w:tcPr>
            <w:tcW w:w="543" w:type="dxa"/>
            <w:tcBorders>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C0 -</w:t>
            </w:r>
          </w:p>
        </w:tc>
        <w:tc>
          <w:tcPr>
            <w:tcW w:w="803" w:type="dxa"/>
            <w:tcBorders>
              <w:right w:val="single" w:sz="8" w:space="0" w:color="auto"/>
            </w:tcBorders>
          </w:tcPr>
          <w:p w:rsidR="00344269" w:rsidRPr="00B173F3" w:rsidRDefault="00344269" w:rsidP="004973A5">
            <w:pPr>
              <w:pStyle w:val="MessageTable6"/>
              <w:rPr>
                <w:rFonts w:ascii="仿宋" w:eastAsia="仿宋" w:hAnsi="仿宋"/>
                <w:sz w:val="28"/>
                <w:szCs w:val="28"/>
              </w:rPr>
            </w:pPr>
          </w:p>
        </w:tc>
      </w:tr>
      <w:tr w:rsidR="00344269" w:rsidRPr="009B12A4" w:rsidTr="0049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 w:type="dxa"/>
          <w:jc w:val="center"/>
        </w:trPr>
        <w:tc>
          <w:tcPr>
            <w:tcW w:w="671" w:type="dxa"/>
            <w:tcBorders>
              <w:left w:val="single" w:sz="8" w:space="0" w:color="auto"/>
              <w:bottom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128</w:t>
            </w:r>
          </w:p>
        </w:tc>
        <w:tc>
          <w:tcPr>
            <w:tcW w:w="2356" w:type="dxa"/>
            <w:tcBorders>
              <w:bottom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msg_authn_code</w:t>
            </w:r>
          </w:p>
        </w:tc>
        <w:tc>
          <w:tcPr>
            <w:tcW w:w="1631" w:type="dxa"/>
            <w:tcBorders>
              <w:bottom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b64</w:t>
            </w:r>
          </w:p>
        </w:tc>
        <w:tc>
          <w:tcPr>
            <w:tcW w:w="792" w:type="dxa"/>
            <w:tcBorders>
              <w:bottom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C9</w:t>
            </w:r>
          </w:p>
        </w:tc>
        <w:tc>
          <w:tcPr>
            <w:tcW w:w="552" w:type="dxa"/>
            <w:tcBorders>
              <w:bottom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C9</w:t>
            </w:r>
          </w:p>
        </w:tc>
        <w:tc>
          <w:tcPr>
            <w:tcW w:w="672" w:type="dxa"/>
            <w:tcBorders>
              <w:bottom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C9</w:t>
            </w:r>
          </w:p>
        </w:tc>
        <w:tc>
          <w:tcPr>
            <w:tcW w:w="543" w:type="dxa"/>
            <w:tcBorders>
              <w:bottom w:val="single" w:sz="8" w:space="0" w:color="auto"/>
              <w:right w:val="single" w:sz="8" w:space="0" w:color="auto"/>
            </w:tcBorders>
          </w:tcPr>
          <w:p w:rsidR="00344269" w:rsidRPr="00B173F3" w:rsidRDefault="00344269" w:rsidP="004973A5">
            <w:pPr>
              <w:pStyle w:val="MessageTable6"/>
              <w:rPr>
                <w:rFonts w:ascii="仿宋" w:eastAsia="仿宋" w:hAnsi="仿宋"/>
                <w:sz w:val="28"/>
                <w:szCs w:val="28"/>
              </w:rPr>
            </w:pPr>
            <w:r w:rsidRPr="00B173F3">
              <w:rPr>
                <w:rFonts w:ascii="仿宋" w:eastAsia="仿宋" w:hAnsi="仿宋"/>
                <w:sz w:val="28"/>
                <w:szCs w:val="28"/>
              </w:rPr>
              <w:t>C9</w:t>
            </w:r>
          </w:p>
        </w:tc>
        <w:tc>
          <w:tcPr>
            <w:tcW w:w="803" w:type="dxa"/>
            <w:tcBorders>
              <w:bottom w:val="single" w:sz="8" w:space="0" w:color="auto"/>
              <w:right w:val="single" w:sz="8" w:space="0" w:color="auto"/>
            </w:tcBorders>
          </w:tcPr>
          <w:p w:rsidR="00344269" w:rsidRPr="00B173F3" w:rsidRDefault="00344269" w:rsidP="004973A5">
            <w:pPr>
              <w:pStyle w:val="MessageTable6"/>
              <w:rPr>
                <w:rFonts w:ascii="仿宋" w:eastAsia="仿宋" w:hAnsi="仿宋"/>
                <w:sz w:val="28"/>
                <w:szCs w:val="28"/>
              </w:rPr>
            </w:pPr>
          </w:p>
        </w:tc>
      </w:tr>
    </w:tbl>
    <w:p w:rsidR="00344269" w:rsidRDefault="00344269" w:rsidP="00344269">
      <w:pPr>
        <w:keepNext/>
        <w:pBdr>
          <w:between w:val="single" w:sz="4" w:space="1" w:color="auto"/>
        </w:pBdr>
        <w:spacing w:line="40" w:lineRule="exact"/>
      </w:pPr>
    </w:p>
    <w:tbl>
      <w:tblPr>
        <w:tblW w:w="9687" w:type="dxa"/>
        <w:tblInd w:w="95" w:type="dxa"/>
        <w:tblLook w:val="00A0" w:firstRow="1" w:lastRow="0" w:firstColumn="1" w:lastColumn="0" w:noHBand="0" w:noVBand="0"/>
      </w:tblPr>
      <w:tblGrid>
        <w:gridCol w:w="1289"/>
        <w:gridCol w:w="546"/>
        <w:gridCol w:w="536"/>
        <w:gridCol w:w="1100"/>
        <w:gridCol w:w="1100"/>
        <w:gridCol w:w="1040"/>
        <w:gridCol w:w="920"/>
        <w:gridCol w:w="880"/>
        <w:gridCol w:w="1176"/>
        <w:gridCol w:w="1100"/>
      </w:tblGrid>
      <w:tr w:rsidR="00344269" w:rsidRPr="009B12A4" w:rsidTr="004973A5">
        <w:trPr>
          <w:trHeight w:val="375"/>
        </w:trPr>
        <w:tc>
          <w:tcPr>
            <w:tcW w:w="2371" w:type="dxa"/>
            <w:gridSpan w:val="3"/>
            <w:tcBorders>
              <w:top w:val="nil"/>
              <w:left w:val="nil"/>
              <w:bottom w:val="nil"/>
              <w:right w:val="nil"/>
            </w:tcBorders>
            <w:noWrap/>
            <w:vAlign w:val="center"/>
          </w:tcPr>
          <w:p w:rsidR="00344269" w:rsidRDefault="00344269" w:rsidP="004973A5">
            <w:pPr>
              <w:widowControl/>
              <w:jc w:val="left"/>
              <w:rPr>
                <w:rFonts w:ascii="方正黑体_GBK" w:eastAsia="方正黑体_GBK" w:hAnsi="宋体" w:cs="宋体"/>
                <w:kern w:val="0"/>
                <w:sz w:val="28"/>
                <w:szCs w:val="28"/>
              </w:rPr>
            </w:pPr>
          </w:p>
          <w:p w:rsidR="00344269" w:rsidRDefault="00344269" w:rsidP="004973A5">
            <w:pPr>
              <w:widowControl/>
              <w:jc w:val="left"/>
              <w:rPr>
                <w:rFonts w:ascii="方正黑体_GBK" w:eastAsia="方正黑体_GBK" w:hAnsi="宋体" w:cs="宋体"/>
                <w:kern w:val="0"/>
                <w:sz w:val="28"/>
                <w:szCs w:val="28"/>
              </w:rPr>
            </w:pPr>
          </w:p>
          <w:p w:rsidR="00344269" w:rsidRDefault="00344269" w:rsidP="004973A5">
            <w:pPr>
              <w:widowControl/>
              <w:jc w:val="left"/>
              <w:rPr>
                <w:rFonts w:ascii="方正黑体_GBK" w:eastAsia="方正黑体_GBK" w:hAnsi="宋体" w:cs="宋体"/>
                <w:kern w:val="0"/>
                <w:sz w:val="28"/>
                <w:szCs w:val="28"/>
              </w:rPr>
            </w:pPr>
          </w:p>
          <w:p w:rsidR="00344269" w:rsidRDefault="00344269" w:rsidP="004973A5">
            <w:pPr>
              <w:widowControl/>
              <w:jc w:val="left"/>
              <w:rPr>
                <w:rFonts w:ascii="方正黑体_GBK" w:eastAsia="方正黑体_GBK" w:hAnsi="宋体" w:cs="宋体"/>
                <w:kern w:val="0"/>
                <w:sz w:val="28"/>
                <w:szCs w:val="28"/>
              </w:rPr>
            </w:pPr>
          </w:p>
          <w:p w:rsidR="00344269" w:rsidRDefault="00344269" w:rsidP="004973A5">
            <w:pPr>
              <w:widowControl/>
              <w:jc w:val="left"/>
              <w:rPr>
                <w:rFonts w:ascii="方正黑体_GBK" w:eastAsia="方正黑体_GBK" w:hAnsi="宋体" w:cs="宋体"/>
                <w:kern w:val="0"/>
                <w:sz w:val="28"/>
                <w:szCs w:val="28"/>
              </w:rPr>
            </w:pPr>
          </w:p>
          <w:p w:rsidR="00344269" w:rsidRDefault="00344269" w:rsidP="004973A5">
            <w:pPr>
              <w:widowControl/>
              <w:jc w:val="left"/>
              <w:rPr>
                <w:rFonts w:ascii="方正黑体_GBK" w:eastAsia="方正黑体_GBK" w:hAnsi="宋体" w:cs="宋体"/>
                <w:kern w:val="0"/>
                <w:sz w:val="28"/>
                <w:szCs w:val="28"/>
              </w:rPr>
            </w:pPr>
          </w:p>
          <w:p w:rsidR="00344269" w:rsidRPr="00237355" w:rsidRDefault="00344269" w:rsidP="004973A5">
            <w:pPr>
              <w:widowControl/>
              <w:jc w:val="left"/>
              <w:rPr>
                <w:rFonts w:ascii="方正黑体_GBK" w:eastAsia="方正黑体_GBK" w:hAnsi="宋体" w:cs="宋体"/>
                <w:kern w:val="0"/>
                <w:sz w:val="28"/>
                <w:szCs w:val="28"/>
              </w:rPr>
            </w:pPr>
            <w:r w:rsidRPr="00237355">
              <w:rPr>
                <w:rFonts w:ascii="方正黑体_GBK" w:eastAsia="方正黑体_GBK" w:hAnsi="宋体" w:cs="宋体" w:hint="eastAsia"/>
                <w:kern w:val="0"/>
                <w:sz w:val="28"/>
                <w:szCs w:val="28"/>
              </w:rPr>
              <w:lastRenderedPageBreak/>
              <w:t>附件</w:t>
            </w:r>
            <w:r w:rsidRPr="00237355">
              <w:rPr>
                <w:rFonts w:ascii="方正黑体_GBK" w:eastAsia="方正黑体_GBK" w:hAnsi="宋体" w:cs="宋体"/>
                <w:kern w:val="0"/>
                <w:sz w:val="28"/>
                <w:szCs w:val="28"/>
              </w:rPr>
              <w:t>3</w:t>
            </w: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04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92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88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76"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r>
      <w:tr w:rsidR="00344269" w:rsidRPr="009B12A4" w:rsidTr="004973A5">
        <w:trPr>
          <w:trHeight w:val="645"/>
        </w:trPr>
        <w:tc>
          <w:tcPr>
            <w:tcW w:w="9687" w:type="dxa"/>
            <w:gridSpan w:val="10"/>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r w:rsidRPr="00237355">
              <w:rPr>
                <w:rFonts w:ascii="黑体" w:eastAsia="黑体" w:hAnsi="黑体" w:cs="宋体" w:hint="eastAsia"/>
                <w:kern w:val="0"/>
                <w:sz w:val="36"/>
                <w:szCs w:val="36"/>
              </w:rPr>
              <w:lastRenderedPageBreak/>
              <w:t>各预算单位信息情况报送表</w:t>
            </w:r>
          </w:p>
        </w:tc>
      </w:tr>
      <w:tr w:rsidR="00344269" w:rsidRPr="009B12A4" w:rsidTr="004973A5">
        <w:trPr>
          <w:trHeight w:val="450"/>
        </w:trPr>
        <w:tc>
          <w:tcPr>
            <w:tcW w:w="1835" w:type="dxa"/>
            <w:gridSpan w:val="2"/>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536"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1100"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1100"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1040"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920"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880"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1176"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c>
          <w:tcPr>
            <w:tcW w:w="1100" w:type="dxa"/>
            <w:tcBorders>
              <w:top w:val="nil"/>
              <w:left w:val="nil"/>
              <w:bottom w:val="nil"/>
              <w:right w:val="nil"/>
            </w:tcBorders>
            <w:noWrap/>
            <w:vAlign w:val="center"/>
          </w:tcPr>
          <w:p w:rsidR="00344269" w:rsidRPr="00237355" w:rsidRDefault="00344269" w:rsidP="004973A5">
            <w:pPr>
              <w:widowControl/>
              <w:jc w:val="center"/>
              <w:rPr>
                <w:rFonts w:ascii="黑体" w:eastAsia="黑体" w:hAnsi="黑体" w:cs="宋体"/>
                <w:kern w:val="0"/>
                <w:sz w:val="36"/>
                <w:szCs w:val="36"/>
              </w:rPr>
            </w:pPr>
          </w:p>
        </w:tc>
      </w:tr>
      <w:tr w:rsidR="00344269" w:rsidRPr="009B12A4" w:rsidTr="004973A5">
        <w:trPr>
          <w:trHeight w:val="405"/>
        </w:trPr>
        <w:tc>
          <w:tcPr>
            <w:tcW w:w="9687" w:type="dxa"/>
            <w:gridSpan w:val="10"/>
            <w:tcBorders>
              <w:top w:val="nil"/>
              <w:left w:val="nil"/>
              <w:bottom w:val="nil"/>
            </w:tcBorders>
            <w:noWrap/>
            <w:vAlign w:val="center"/>
          </w:tcPr>
          <w:p w:rsidR="00344269" w:rsidRPr="00237355" w:rsidRDefault="00344269" w:rsidP="004973A5">
            <w:pPr>
              <w:widowControl/>
              <w:jc w:val="left"/>
              <w:rPr>
                <w:rFonts w:ascii="宋体" w:cs="宋体"/>
                <w:b/>
                <w:bCs/>
                <w:kern w:val="0"/>
                <w:sz w:val="24"/>
              </w:rPr>
            </w:pPr>
            <w:r w:rsidRPr="00237355">
              <w:rPr>
                <w:rFonts w:ascii="宋体" w:hAnsi="宋体" w:cs="宋体" w:hint="eastAsia"/>
                <w:b/>
                <w:bCs/>
                <w:kern w:val="0"/>
                <w:sz w:val="24"/>
              </w:rPr>
              <w:t>单位名称</w:t>
            </w:r>
            <w:r w:rsidRPr="00237355">
              <w:rPr>
                <w:rFonts w:ascii="宋体" w:hAnsi="宋体" w:cs="宋体"/>
                <w:b/>
                <w:bCs/>
                <w:kern w:val="0"/>
                <w:sz w:val="24"/>
              </w:rPr>
              <w:t>(</w:t>
            </w:r>
            <w:r w:rsidRPr="00237355">
              <w:rPr>
                <w:rFonts w:ascii="宋体" w:hAnsi="宋体" w:cs="宋体" w:hint="eastAsia"/>
                <w:b/>
                <w:bCs/>
                <w:kern w:val="0"/>
                <w:sz w:val="24"/>
              </w:rPr>
              <w:t>盖章</w:t>
            </w:r>
            <w:r w:rsidRPr="00237355">
              <w:rPr>
                <w:rFonts w:ascii="宋体" w:hAnsi="宋体" w:cs="宋体"/>
                <w:b/>
                <w:bCs/>
                <w:kern w:val="0"/>
                <w:sz w:val="24"/>
              </w:rPr>
              <w:t>):</w:t>
            </w:r>
          </w:p>
          <w:p w:rsidR="00344269" w:rsidRPr="00237355" w:rsidRDefault="00344269" w:rsidP="004973A5">
            <w:pPr>
              <w:widowControl/>
              <w:jc w:val="left"/>
              <w:rPr>
                <w:rFonts w:ascii="宋体" w:cs="宋体"/>
                <w:kern w:val="0"/>
                <w:sz w:val="24"/>
              </w:rPr>
            </w:pPr>
            <w:r w:rsidRPr="00237355">
              <w:rPr>
                <w:rFonts w:ascii="仿宋" w:eastAsia="仿宋" w:hAnsi="仿宋" w:cs="宋体" w:hint="eastAsia"/>
                <w:kern w:val="0"/>
                <w:sz w:val="32"/>
                <w:szCs w:val="32"/>
              </w:rPr>
              <w:t xml:space="preserve">　</w:t>
            </w:r>
          </w:p>
        </w:tc>
      </w:tr>
      <w:tr w:rsidR="00344269" w:rsidRPr="009B12A4" w:rsidTr="004973A5">
        <w:trPr>
          <w:trHeight w:val="1800"/>
        </w:trPr>
        <w:tc>
          <w:tcPr>
            <w:tcW w:w="1289" w:type="dxa"/>
            <w:tcBorders>
              <w:top w:val="single" w:sz="4" w:space="0" w:color="auto"/>
              <w:left w:val="single" w:sz="4" w:space="0" w:color="auto"/>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序号</w:t>
            </w:r>
          </w:p>
        </w:tc>
        <w:tc>
          <w:tcPr>
            <w:tcW w:w="1082" w:type="dxa"/>
            <w:gridSpan w:val="2"/>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预算单位名称</w:t>
            </w:r>
          </w:p>
        </w:tc>
        <w:tc>
          <w:tcPr>
            <w:tcW w:w="1100"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组织机构代码</w:t>
            </w:r>
          </w:p>
        </w:tc>
        <w:tc>
          <w:tcPr>
            <w:tcW w:w="1100"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预算单位账户名称</w:t>
            </w:r>
          </w:p>
        </w:tc>
        <w:tc>
          <w:tcPr>
            <w:tcW w:w="1040"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预算单位签章名称</w:t>
            </w:r>
          </w:p>
        </w:tc>
        <w:tc>
          <w:tcPr>
            <w:tcW w:w="920"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单位所在省</w:t>
            </w:r>
          </w:p>
        </w:tc>
        <w:tc>
          <w:tcPr>
            <w:tcW w:w="880"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单位所在市</w:t>
            </w:r>
          </w:p>
        </w:tc>
        <w:tc>
          <w:tcPr>
            <w:tcW w:w="1176"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单位所在县（市、区）</w:t>
            </w:r>
          </w:p>
        </w:tc>
        <w:tc>
          <w:tcPr>
            <w:tcW w:w="1100" w:type="dxa"/>
            <w:tcBorders>
              <w:top w:val="single" w:sz="4" w:space="0" w:color="auto"/>
              <w:left w:val="nil"/>
              <w:bottom w:val="single" w:sz="4" w:space="0" w:color="auto"/>
              <w:right w:val="single" w:sz="4" w:space="0" w:color="auto"/>
            </w:tcBorders>
            <w:vAlign w:val="center"/>
          </w:tcPr>
          <w:p w:rsidR="00344269" w:rsidRPr="00237355" w:rsidRDefault="00344269" w:rsidP="004973A5">
            <w:pPr>
              <w:widowControl/>
              <w:jc w:val="center"/>
              <w:rPr>
                <w:rFonts w:ascii="方正仿宋_GBK" w:eastAsia="方正仿宋_GBK" w:hAnsi="宋体" w:cs="宋体"/>
                <w:kern w:val="0"/>
                <w:sz w:val="32"/>
                <w:szCs w:val="32"/>
              </w:rPr>
            </w:pPr>
            <w:r w:rsidRPr="00237355">
              <w:rPr>
                <w:rFonts w:ascii="方正仿宋_GBK" w:eastAsia="方正仿宋_GBK" w:hAnsi="宋体" w:cs="宋体" w:hint="eastAsia"/>
                <w:kern w:val="0"/>
                <w:sz w:val="32"/>
                <w:szCs w:val="32"/>
              </w:rPr>
              <w:t>单位所在乡（街道）</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1</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2</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3</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4</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5</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6</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7</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8</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9</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center"/>
              <w:rPr>
                <w:rFonts w:ascii="宋体" w:cs="宋体"/>
                <w:kern w:val="0"/>
                <w:sz w:val="24"/>
              </w:rPr>
            </w:pPr>
            <w:r w:rsidRPr="00237355">
              <w:rPr>
                <w:rFonts w:ascii="宋体" w:hAnsi="宋体" w:cs="宋体"/>
                <w:kern w:val="0"/>
                <w:sz w:val="24"/>
              </w:rPr>
              <w:t>10</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499"/>
        </w:trPr>
        <w:tc>
          <w:tcPr>
            <w:tcW w:w="1289" w:type="dxa"/>
            <w:tcBorders>
              <w:top w:val="nil"/>
              <w:left w:val="single" w:sz="4" w:space="0" w:color="auto"/>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82" w:type="dxa"/>
            <w:gridSpan w:val="2"/>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04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92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88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76"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c>
          <w:tcPr>
            <w:tcW w:w="1100" w:type="dxa"/>
            <w:tcBorders>
              <w:top w:val="nil"/>
              <w:left w:val="nil"/>
              <w:bottom w:val="single" w:sz="4" w:space="0" w:color="auto"/>
              <w:right w:val="single" w:sz="4" w:space="0" w:color="auto"/>
            </w:tcBorders>
            <w:noWrap/>
            <w:vAlign w:val="center"/>
          </w:tcPr>
          <w:p w:rsidR="00344269" w:rsidRPr="00237355" w:rsidRDefault="00344269" w:rsidP="004973A5">
            <w:pPr>
              <w:widowControl/>
              <w:jc w:val="left"/>
              <w:rPr>
                <w:rFonts w:ascii="宋体" w:cs="宋体"/>
                <w:kern w:val="0"/>
                <w:sz w:val="24"/>
              </w:rPr>
            </w:pPr>
            <w:r w:rsidRPr="00237355">
              <w:rPr>
                <w:rFonts w:ascii="宋体" w:hAnsi="宋体" w:cs="宋体" w:hint="eastAsia"/>
                <w:kern w:val="0"/>
                <w:sz w:val="24"/>
              </w:rPr>
              <w:t xml:space="preserve">　</w:t>
            </w:r>
          </w:p>
        </w:tc>
      </w:tr>
      <w:tr w:rsidR="00344269" w:rsidRPr="009B12A4" w:rsidTr="004973A5">
        <w:trPr>
          <w:trHeight w:val="285"/>
        </w:trPr>
        <w:tc>
          <w:tcPr>
            <w:tcW w:w="1289"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082" w:type="dxa"/>
            <w:gridSpan w:val="2"/>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04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92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88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76"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r>
      <w:tr w:rsidR="00344269" w:rsidRPr="009B12A4" w:rsidTr="004973A5">
        <w:trPr>
          <w:trHeight w:val="405"/>
        </w:trPr>
        <w:tc>
          <w:tcPr>
            <w:tcW w:w="1289" w:type="dxa"/>
            <w:tcBorders>
              <w:top w:val="nil"/>
              <w:left w:val="nil"/>
              <w:bottom w:val="nil"/>
              <w:right w:val="nil"/>
            </w:tcBorders>
            <w:noWrap/>
            <w:vAlign w:val="center"/>
          </w:tcPr>
          <w:p w:rsidR="00344269" w:rsidRPr="00237355" w:rsidRDefault="00344269" w:rsidP="004973A5">
            <w:pPr>
              <w:widowControl/>
              <w:jc w:val="left"/>
              <w:rPr>
                <w:rFonts w:ascii="宋体" w:cs="宋体"/>
                <w:kern w:val="0"/>
                <w:sz w:val="24"/>
              </w:rPr>
            </w:pPr>
          </w:p>
        </w:tc>
        <w:tc>
          <w:tcPr>
            <w:tcW w:w="2182" w:type="dxa"/>
            <w:gridSpan w:val="3"/>
            <w:tcBorders>
              <w:top w:val="nil"/>
              <w:left w:val="nil"/>
              <w:bottom w:val="nil"/>
              <w:right w:val="nil"/>
            </w:tcBorders>
            <w:noWrap/>
            <w:vAlign w:val="center"/>
          </w:tcPr>
          <w:p w:rsidR="00344269" w:rsidRPr="00237355" w:rsidRDefault="00344269" w:rsidP="004973A5">
            <w:pPr>
              <w:widowControl/>
              <w:jc w:val="left"/>
              <w:rPr>
                <w:rFonts w:ascii="方正仿宋_GBK" w:eastAsia="方正仿宋_GBK" w:hAnsi="宋体" w:cs="宋体"/>
                <w:b/>
                <w:bCs/>
                <w:kern w:val="0"/>
                <w:sz w:val="32"/>
                <w:szCs w:val="32"/>
              </w:rPr>
            </w:pPr>
            <w:r w:rsidRPr="00237355">
              <w:rPr>
                <w:rFonts w:ascii="方正仿宋_GBK" w:eastAsia="方正仿宋_GBK" w:hAnsi="宋体" w:cs="宋体" w:hint="eastAsia"/>
                <w:b/>
                <w:bCs/>
                <w:kern w:val="0"/>
                <w:sz w:val="32"/>
                <w:szCs w:val="32"/>
              </w:rPr>
              <w:t>经办人</w:t>
            </w:r>
            <w:r w:rsidRPr="00237355">
              <w:rPr>
                <w:rFonts w:ascii="方正仿宋_GBK" w:eastAsia="方正仿宋_GBK" w:hAnsi="宋体" w:cs="宋体"/>
                <w:b/>
                <w:bCs/>
                <w:kern w:val="0"/>
                <w:sz w:val="32"/>
                <w:szCs w:val="32"/>
              </w:rPr>
              <w:t>:</w:t>
            </w:r>
          </w:p>
        </w:tc>
        <w:tc>
          <w:tcPr>
            <w:tcW w:w="1100" w:type="dxa"/>
            <w:tcBorders>
              <w:top w:val="nil"/>
              <w:left w:val="nil"/>
              <w:bottom w:val="nil"/>
              <w:right w:val="nil"/>
            </w:tcBorders>
            <w:noWrap/>
            <w:vAlign w:val="center"/>
          </w:tcPr>
          <w:p w:rsidR="00344269" w:rsidRPr="00237355" w:rsidRDefault="00344269" w:rsidP="004973A5">
            <w:pPr>
              <w:widowControl/>
              <w:jc w:val="left"/>
              <w:rPr>
                <w:rFonts w:ascii="宋体" w:cs="宋体"/>
                <w:b/>
                <w:bCs/>
                <w:kern w:val="0"/>
                <w:sz w:val="24"/>
              </w:rPr>
            </w:pPr>
          </w:p>
        </w:tc>
        <w:tc>
          <w:tcPr>
            <w:tcW w:w="1960" w:type="dxa"/>
            <w:gridSpan w:val="2"/>
            <w:tcBorders>
              <w:top w:val="nil"/>
              <w:left w:val="nil"/>
              <w:bottom w:val="nil"/>
              <w:right w:val="nil"/>
            </w:tcBorders>
            <w:noWrap/>
            <w:vAlign w:val="center"/>
          </w:tcPr>
          <w:p w:rsidR="00344269" w:rsidRPr="00237355" w:rsidRDefault="00344269" w:rsidP="004973A5">
            <w:pPr>
              <w:widowControl/>
              <w:jc w:val="left"/>
              <w:rPr>
                <w:rFonts w:ascii="方正仿宋_GBK" w:eastAsia="方正仿宋_GBK" w:hAnsi="宋体" w:cs="宋体"/>
                <w:b/>
                <w:bCs/>
                <w:kern w:val="0"/>
                <w:sz w:val="32"/>
                <w:szCs w:val="32"/>
              </w:rPr>
            </w:pPr>
            <w:r w:rsidRPr="00237355">
              <w:rPr>
                <w:rFonts w:ascii="方正仿宋_GBK" w:eastAsia="方正仿宋_GBK" w:hAnsi="宋体" w:cs="宋体" w:hint="eastAsia"/>
                <w:b/>
                <w:bCs/>
                <w:kern w:val="0"/>
                <w:sz w:val="32"/>
                <w:szCs w:val="32"/>
              </w:rPr>
              <w:t>联系电话：</w:t>
            </w:r>
          </w:p>
        </w:tc>
        <w:tc>
          <w:tcPr>
            <w:tcW w:w="880" w:type="dxa"/>
            <w:tcBorders>
              <w:top w:val="nil"/>
              <w:left w:val="nil"/>
              <w:bottom w:val="nil"/>
              <w:right w:val="nil"/>
            </w:tcBorders>
            <w:noWrap/>
            <w:vAlign w:val="center"/>
          </w:tcPr>
          <w:p w:rsidR="00344269" w:rsidRPr="00237355" w:rsidRDefault="00344269" w:rsidP="004973A5">
            <w:pPr>
              <w:widowControl/>
              <w:jc w:val="left"/>
              <w:rPr>
                <w:rFonts w:ascii="宋体" w:cs="宋体"/>
                <w:b/>
                <w:bCs/>
                <w:kern w:val="0"/>
                <w:sz w:val="24"/>
              </w:rPr>
            </w:pPr>
          </w:p>
        </w:tc>
        <w:tc>
          <w:tcPr>
            <w:tcW w:w="1176" w:type="dxa"/>
            <w:tcBorders>
              <w:top w:val="nil"/>
              <w:left w:val="nil"/>
              <w:bottom w:val="nil"/>
              <w:right w:val="nil"/>
            </w:tcBorders>
            <w:noWrap/>
            <w:vAlign w:val="center"/>
          </w:tcPr>
          <w:p w:rsidR="00344269" w:rsidRPr="00237355" w:rsidRDefault="00344269" w:rsidP="004973A5">
            <w:pPr>
              <w:widowControl/>
              <w:jc w:val="left"/>
              <w:rPr>
                <w:rFonts w:ascii="宋体" w:cs="宋体"/>
                <w:b/>
                <w:bCs/>
                <w:kern w:val="0"/>
                <w:sz w:val="24"/>
              </w:rPr>
            </w:pPr>
          </w:p>
        </w:tc>
        <w:tc>
          <w:tcPr>
            <w:tcW w:w="1100" w:type="dxa"/>
            <w:tcBorders>
              <w:top w:val="nil"/>
              <w:left w:val="nil"/>
              <w:bottom w:val="nil"/>
              <w:right w:val="nil"/>
            </w:tcBorders>
            <w:noWrap/>
            <w:vAlign w:val="center"/>
          </w:tcPr>
          <w:p w:rsidR="00344269" w:rsidRPr="00237355" w:rsidRDefault="00344269" w:rsidP="004973A5">
            <w:pPr>
              <w:widowControl/>
              <w:jc w:val="left"/>
              <w:rPr>
                <w:rFonts w:ascii="仿宋" w:eastAsia="仿宋" w:hAnsi="仿宋" w:cs="宋体"/>
                <w:b/>
                <w:bCs/>
                <w:kern w:val="0"/>
                <w:sz w:val="32"/>
                <w:szCs w:val="32"/>
              </w:rPr>
            </w:pPr>
          </w:p>
        </w:tc>
      </w:tr>
    </w:tbl>
    <w:p w:rsidR="00344269" w:rsidRPr="009A7242" w:rsidRDefault="00344269" w:rsidP="00344269">
      <w:pPr>
        <w:ind w:firstLine="420"/>
      </w:pPr>
    </w:p>
    <w:p w:rsidR="00344269" w:rsidRDefault="00344269" w:rsidP="00344269">
      <w:pPr>
        <w:spacing w:line="570" w:lineRule="exact"/>
        <w:rPr>
          <w:rFonts w:ascii="仿宋_GB2312" w:eastAsia="仿宋_GB2312"/>
          <w:sz w:val="32"/>
          <w:szCs w:val="32"/>
        </w:rPr>
      </w:pPr>
    </w:p>
    <w:p w:rsidR="00344269" w:rsidRPr="00344269" w:rsidRDefault="00344269"/>
    <w:sectPr w:rsidR="00344269" w:rsidRPr="00344269" w:rsidSect="00092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EE" w:rsidRDefault="00A128EE" w:rsidP="00344269">
      <w:r>
        <w:separator/>
      </w:r>
    </w:p>
  </w:endnote>
  <w:endnote w:type="continuationSeparator" w:id="0">
    <w:p w:rsidR="00A128EE" w:rsidRDefault="00A128EE" w:rsidP="0034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ËÎÌå">
    <w:altName w:val="宋体"/>
    <w:panose1 w:val="00000000000000000000"/>
    <w:charset w:val="86"/>
    <w:family w:val="roman"/>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EE" w:rsidRDefault="00A128EE" w:rsidP="00344269">
      <w:r>
        <w:separator/>
      </w:r>
    </w:p>
  </w:footnote>
  <w:footnote w:type="continuationSeparator" w:id="0">
    <w:p w:rsidR="00A128EE" w:rsidRDefault="00A128EE" w:rsidP="00344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E2E"/>
    <w:multiLevelType w:val="hybridMultilevel"/>
    <w:tmpl w:val="164A5260"/>
    <w:lvl w:ilvl="0" w:tplc="6B284818">
      <w:start w:val="9"/>
      <w:numFmt w:val="japaneseCounting"/>
      <w:pStyle w:val="9"/>
      <w:lvlText w:val="第%1条"/>
      <w:lvlJc w:val="left"/>
      <w:pPr>
        <w:tabs>
          <w:tab w:val="num" w:pos="1930"/>
        </w:tabs>
        <w:ind w:left="1930" w:hanging="1290"/>
      </w:pPr>
      <w:rPr>
        <w:rFonts w:ascii="楷体_GB2312" w:eastAsia="楷体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pStyle w:val="a"/>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2C765FC8"/>
    <w:multiLevelType w:val="multilevel"/>
    <w:tmpl w:val="2C765FC8"/>
    <w:lvl w:ilvl="0">
      <w:start w:val="4"/>
      <w:numFmt w:val="decimal"/>
      <w:lvlText w:val="%1—"/>
      <w:lvlJc w:val="left"/>
      <w:pPr>
        <w:ind w:left="1980" w:hanging="7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2">
    <w:nsid w:val="4DB1389E"/>
    <w:multiLevelType w:val="multilevel"/>
    <w:tmpl w:val="4DB1389E"/>
    <w:lvl w:ilvl="0">
      <w:start w:val="1"/>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69"/>
    <w:rsid w:val="00092EB0"/>
    <w:rsid w:val="00344269"/>
    <w:rsid w:val="006156BF"/>
    <w:rsid w:val="00A128EE"/>
    <w:rsid w:val="00CB325B"/>
    <w:rsid w:val="00D92E20"/>
    <w:rsid w:val="00F170C1"/>
    <w:rsid w:val="00F8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2EB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344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44269"/>
    <w:rPr>
      <w:kern w:val="2"/>
      <w:sz w:val="18"/>
      <w:szCs w:val="18"/>
    </w:rPr>
  </w:style>
  <w:style w:type="paragraph" w:styleId="a5">
    <w:name w:val="footer"/>
    <w:basedOn w:val="a0"/>
    <w:link w:val="Char0"/>
    <w:rsid w:val="00344269"/>
    <w:pPr>
      <w:tabs>
        <w:tab w:val="center" w:pos="4153"/>
        <w:tab w:val="right" w:pos="8306"/>
      </w:tabs>
      <w:snapToGrid w:val="0"/>
      <w:jc w:val="left"/>
    </w:pPr>
    <w:rPr>
      <w:sz w:val="18"/>
      <w:szCs w:val="18"/>
    </w:rPr>
  </w:style>
  <w:style w:type="character" w:customStyle="1" w:styleId="Char0">
    <w:name w:val="页脚 Char"/>
    <w:basedOn w:val="a1"/>
    <w:link w:val="a5"/>
    <w:rsid w:val="00344269"/>
    <w:rPr>
      <w:kern w:val="2"/>
      <w:sz w:val="18"/>
      <w:szCs w:val="18"/>
    </w:rPr>
  </w:style>
  <w:style w:type="character" w:customStyle="1" w:styleId="Char1">
    <w:name w:val="正文缩进 Char"/>
    <w:link w:val="a6"/>
    <w:locked/>
    <w:rsid w:val="00344269"/>
    <w:rPr>
      <w:rFonts w:ascii="宋体" w:hAnsi="Calibri"/>
    </w:rPr>
  </w:style>
  <w:style w:type="paragraph" w:styleId="a6">
    <w:name w:val="Normal Indent"/>
    <w:basedOn w:val="a0"/>
    <w:link w:val="Char1"/>
    <w:rsid w:val="00344269"/>
    <w:pPr>
      <w:overflowPunct w:val="0"/>
      <w:autoSpaceDE w:val="0"/>
      <w:autoSpaceDN w:val="0"/>
      <w:adjustRightInd w:val="0"/>
      <w:ind w:firstLineChars="200" w:firstLine="200"/>
      <w:textAlignment w:val="baseline"/>
    </w:pPr>
    <w:rPr>
      <w:rFonts w:ascii="宋体" w:hAnsi="Calibri"/>
      <w:kern w:val="0"/>
      <w:sz w:val="20"/>
      <w:szCs w:val="20"/>
    </w:rPr>
  </w:style>
  <w:style w:type="paragraph" w:customStyle="1" w:styleId="90">
    <w:name w:val="一级条标题9"/>
    <w:next w:val="a7"/>
    <w:rsid w:val="00344269"/>
    <w:pPr>
      <w:outlineLvl w:val="2"/>
    </w:pPr>
    <w:rPr>
      <w:rFonts w:eastAsia="黑体"/>
      <w:sz w:val="21"/>
    </w:rPr>
  </w:style>
  <w:style w:type="paragraph" w:customStyle="1" w:styleId="a7">
    <w:name w:val="段"/>
    <w:rsid w:val="00344269"/>
    <w:pPr>
      <w:autoSpaceDE w:val="0"/>
      <w:autoSpaceDN w:val="0"/>
      <w:ind w:firstLineChars="200" w:firstLine="200"/>
      <w:jc w:val="both"/>
    </w:pPr>
    <w:rPr>
      <w:rFonts w:ascii="宋体"/>
      <w:sz w:val="21"/>
    </w:rPr>
  </w:style>
  <w:style w:type="paragraph" w:customStyle="1" w:styleId="a">
    <w:name w:val="二级条标题"/>
    <w:basedOn w:val="a0"/>
    <w:next w:val="a7"/>
    <w:rsid w:val="00344269"/>
    <w:pPr>
      <w:widowControl/>
      <w:numPr>
        <w:ilvl w:val="3"/>
        <w:numId w:val="1"/>
      </w:numPr>
      <w:jc w:val="left"/>
      <w:outlineLvl w:val="3"/>
    </w:pPr>
    <w:rPr>
      <w:rFonts w:eastAsia="黑体"/>
      <w:kern w:val="0"/>
      <w:szCs w:val="20"/>
    </w:rPr>
  </w:style>
  <w:style w:type="paragraph" w:customStyle="1" w:styleId="91">
    <w:name w:val="章标题9"/>
    <w:next w:val="a7"/>
    <w:rsid w:val="00344269"/>
    <w:pPr>
      <w:spacing w:beforeLines="50" w:afterLines="50"/>
      <w:jc w:val="both"/>
      <w:outlineLvl w:val="1"/>
    </w:pPr>
    <w:rPr>
      <w:rFonts w:ascii="黑体" w:eastAsia="黑体"/>
      <w:sz w:val="21"/>
    </w:rPr>
  </w:style>
  <w:style w:type="paragraph" w:customStyle="1" w:styleId="MessageTable6">
    <w:name w:val="MessageTable6"/>
    <w:basedOn w:val="a0"/>
    <w:rsid w:val="00344269"/>
    <w:pPr>
      <w:overflowPunct w:val="0"/>
      <w:autoSpaceDE w:val="0"/>
      <w:autoSpaceDN w:val="0"/>
      <w:adjustRightInd w:val="0"/>
      <w:spacing w:line="240" w:lineRule="exact"/>
      <w:jc w:val="left"/>
      <w:textAlignment w:val="baseline"/>
    </w:pPr>
    <w:rPr>
      <w:rFonts w:ascii="宋体"/>
      <w:kern w:val="0"/>
      <w:sz w:val="16"/>
    </w:rPr>
  </w:style>
  <w:style w:type="paragraph" w:customStyle="1" w:styleId="8">
    <w:name w:val="图下文字8"/>
    <w:basedOn w:val="a0"/>
    <w:rsid w:val="00344269"/>
    <w:pPr>
      <w:spacing w:line="300" w:lineRule="exact"/>
      <w:ind w:leftChars="600" w:left="600"/>
      <w:jc w:val="left"/>
    </w:pPr>
    <w:rPr>
      <w:sz w:val="18"/>
    </w:rPr>
  </w:style>
  <w:style w:type="paragraph" w:customStyle="1" w:styleId="9">
    <w:name w:val="目次、标准名称标题9"/>
    <w:basedOn w:val="a0"/>
    <w:next w:val="a7"/>
    <w:rsid w:val="00344269"/>
    <w:pPr>
      <w:widowControl/>
      <w:numPr>
        <w:numId w:val="1"/>
      </w:numPr>
      <w:shd w:val="clear" w:color="FFFFFF" w:fill="FFFFFF"/>
      <w:spacing w:before="640" w:after="560" w:line="460" w:lineRule="exact"/>
      <w:jc w:val="center"/>
      <w:outlineLvl w:val="0"/>
    </w:pPr>
    <w:rPr>
      <w:rFonts w:ascii="黑体" w:eastAsia="黑体"/>
      <w:kern w:val="0"/>
      <w:sz w:val="32"/>
      <w:szCs w:val="20"/>
    </w:rPr>
  </w:style>
  <w:style w:type="paragraph" w:customStyle="1" w:styleId="1">
    <w:name w:val="列出段落1"/>
    <w:basedOn w:val="a0"/>
    <w:rsid w:val="00344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2EB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344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44269"/>
    <w:rPr>
      <w:kern w:val="2"/>
      <w:sz w:val="18"/>
      <w:szCs w:val="18"/>
    </w:rPr>
  </w:style>
  <w:style w:type="paragraph" w:styleId="a5">
    <w:name w:val="footer"/>
    <w:basedOn w:val="a0"/>
    <w:link w:val="Char0"/>
    <w:rsid w:val="00344269"/>
    <w:pPr>
      <w:tabs>
        <w:tab w:val="center" w:pos="4153"/>
        <w:tab w:val="right" w:pos="8306"/>
      </w:tabs>
      <w:snapToGrid w:val="0"/>
      <w:jc w:val="left"/>
    </w:pPr>
    <w:rPr>
      <w:sz w:val="18"/>
      <w:szCs w:val="18"/>
    </w:rPr>
  </w:style>
  <w:style w:type="character" w:customStyle="1" w:styleId="Char0">
    <w:name w:val="页脚 Char"/>
    <w:basedOn w:val="a1"/>
    <w:link w:val="a5"/>
    <w:rsid w:val="00344269"/>
    <w:rPr>
      <w:kern w:val="2"/>
      <w:sz w:val="18"/>
      <w:szCs w:val="18"/>
    </w:rPr>
  </w:style>
  <w:style w:type="character" w:customStyle="1" w:styleId="Char1">
    <w:name w:val="正文缩进 Char"/>
    <w:link w:val="a6"/>
    <w:locked/>
    <w:rsid w:val="00344269"/>
    <w:rPr>
      <w:rFonts w:ascii="宋体" w:hAnsi="Calibri"/>
    </w:rPr>
  </w:style>
  <w:style w:type="paragraph" w:styleId="a6">
    <w:name w:val="Normal Indent"/>
    <w:basedOn w:val="a0"/>
    <w:link w:val="Char1"/>
    <w:rsid w:val="00344269"/>
    <w:pPr>
      <w:overflowPunct w:val="0"/>
      <w:autoSpaceDE w:val="0"/>
      <w:autoSpaceDN w:val="0"/>
      <w:adjustRightInd w:val="0"/>
      <w:ind w:firstLineChars="200" w:firstLine="200"/>
      <w:textAlignment w:val="baseline"/>
    </w:pPr>
    <w:rPr>
      <w:rFonts w:ascii="宋体" w:hAnsi="Calibri"/>
      <w:kern w:val="0"/>
      <w:sz w:val="20"/>
      <w:szCs w:val="20"/>
    </w:rPr>
  </w:style>
  <w:style w:type="paragraph" w:customStyle="1" w:styleId="90">
    <w:name w:val="一级条标题9"/>
    <w:next w:val="a7"/>
    <w:rsid w:val="00344269"/>
    <w:pPr>
      <w:outlineLvl w:val="2"/>
    </w:pPr>
    <w:rPr>
      <w:rFonts w:eastAsia="黑体"/>
      <w:sz w:val="21"/>
    </w:rPr>
  </w:style>
  <w:style w:type="paragraph" w:customStyle="1" w:styleId="a7">
    <w:name w:val="段"/>
    <w:rsid w:val="00344269"/>
    <w:pPr>
      <w:autoSpaceDE w:val="0"/>
      <w:autoSpaceDN w:val="0"/>
      <w:ind w:firstLineChars="200" w:firstLine="200"/>
      <w:jc w:val="both"/>
    </w:pPr>
    <w:rPr>
      <w:rFonts w:ascii="宋体"/>
      <w:sz w:val="21"/>
    </w:rPr>
  </w:style>
  <w:style w:type="paragraph" w:customStyle="1" w:styleId="a">
    <w:name w:val="二级条标题"/>
    <w:basedOn w:val="a0"/>
    <w:next w:val="a7"/>
    <w:rsid w:val="00344269"/>
    <w:pPr>
      <w:widowControl/>
      <w:numPr>
        <w:ilvl w:val="3"/>
        <w:numId w:val="1"/>
      </w:numPr>
      <w:jc w:val="left"/>
      <w:outlineLvl w:val="3"/>
    </w:pPr>
    <w:rPr>
      <w:rFonts w:eastAsia="黑体"/>
      <w:kern w:val="0"/>
      <w:szCs w:val="20"/>
    </w:rPr>
  </w:style>
  <w:style w:type="paragraph" w:customStyle="1" w:styleId="91">
    <w:name w:val="章标题9"/>
    <w:next w:val="a7"/>
    <w:rsid w:val="00344269"/>
    <w:pPr>
      <w:spacing w:beforeLines="50" w:afterLines="50"/>
      <w:jc w:val="both"/>
      <w:outlineLvl w:val="1"/>
    </w:pPr>
    <w:rPr>
      <w:rFonts w:ascii="黑体" w:eastAsia="黑体"/>
      <w:sz w:val="21"/>
    </w:rPr>
  </w:style>
  <w:style w:type="paragraph" w:customStyle="1" w:styleId="MessageTable6">
    <w:name w:val="MessageTable6"/>
    <w:basedOn w:val="a0"/>
    <w:rsid w:val="00344269"/>
    <w:pPr>
      <w:overflowPunct w:val="0"/>
      <w:autoSpaceDE w:val="0"/>
      <w:autoSpaceDN w:val="0"/>
      <w:adjustRightInd w:val="0"/>
      <w:spacing w:line="240" w:lineRule="exact"/>
      <w:jc w:val="left"/>
      <w:textAlignment w:val="baseline"/>
    </w:pPr>
    <w:rPr>
      <w:rFonts w:ascii="宋体"/>
      <w:kern w:val="0"/>
      <w:sz w:val="16"/>
    </w:rPr>
  </w:style>
  <w:style w:type="paragraph" w:customStyle="1" w:styleId="8">
    <w:name w:val="图下文字8"/>
    <w:basedOn w:val="a0"/>
    <w:rsid w:val="00344269"/>
    <w:pPr>
      <w:spacing w:line="300" w:lineRule="exact"/>
      <w:ind w:leftChars="600" w:left="600"/>
      <w:jc w:val="left"/>
    </w:pPr>
    <w:rPr>
      <w:sz w:val="18"/>
    </w:rPr>
  </w:style>
  <w:style w:type="paragraph" w:customStyle="1" w:styleId="9">
    <w:name w:val="目次、标准名称标题9"/>
    <w:basedOn w:val="a0"/>
    <w:next w:val="a7"/>
    <w:rsid w:val="00344269"/>
    <w:pPr>
      <w:widowControl/>
      <w:numPr>
        <w:numId w:val="1"/>
      </w:numPr>
      <w:shd w:val="clear" w:color="FFFFFF" w:fill="FFFFFF"/>
      <w:spacing w:before="640" w:after="560" w:line="460" w:lineRule="exact"/>
      <w:jc w:val="center"/>
      <w:outlineLvl w:val="0"/>
    </w:pPr>
    <w:rPr>
      <w:rFonts w:ascii="黑体" w:eastAsia="黑体"/>
      <w:kern w:val="0"/>
      <w:sz w:val="32"/>
      <w:szCs w:val="20"/>
    </w:rPr>
  </w:style>
  <w:style w:type="paragraph" w:customStyle="1" w:styleId="1">
    <w:name w:val="列出段落1"/>
    <w:basedOn w:val="a0"/>
    <w:rsid w:val="00344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2459">
      <w:bodyDiv w:val="1"/>
      <w:marLeft w:val="0"/>
      <w:marRight w:val="0"/>
      <w:marTop w:val="0"/>
      <w:marBottom w:val="0"/>
      <w:divBdr>
        <w:top w:val="none" w:sz="0" w:space="0" w:color="auto"/>
        <w:left w:val="none" w:sz="0" w:space="0" w:color="auto"/>
        <w:bottom w:val="none" w:sz="0" w:space="0" w:color="auto"/>
        <w:right w:val="none" w:sz="0" w:space="0" w:color="auto"/>
      </w:divBdr>
      <w:divsChild>
        <w:div w:id="1959214605">
          <w:marLeft w:val="0"/>
          <w:marRight w:val="0"/>
          <w:marTop w:val="0"/>
          <w:marBottom w:val="0"/>
          <w:divBdr>
            <w:top w:val="none" w:sz="0" w:space="0" w:color="auto"/>
            <w:left w:val="none" w:sz="0" w:space="0" w:color="auto"/>
            <w:bottom w:val="none" w:sz="0" w:space="0" w:color="auto"/>
            <w:right w:val="none" w:sz="0" w:space="0" w:color="auto"/>
          </w:divBdr>
          <w:divsChild>
            <w:div w:id="1856575109">
              <w:marLeft w:val="167"/>
              <w:marRight w:val="167"/>
              <w:marTop w:val="0"/>
              <w:marBottom w:val="0"/>
              <w:divBdr>
                <w:top w:val="single" w:sz="6" w:space="0" w:color="E3D4C7"/>
                <w:left w:val="single" w:sz="6" w:space="0" w:color="E3D4C7"/>
                <w:bottom w:val="single" w:sz="6" w:space="0" w:color="E3D4C7"/>
                <w:right w:val="single" w:sz="6" w:space="0" w:color="E3D4C7"/>
              </w:divBdr>
              <w:divsChild>
                <w:div w:id="75370393">
                  <w:marLeft w:val="0"/>
                  <w:marRight w:val="0"/>
                  <w:marTop w:val="0"/>
                  <w:marBottom w:val="0"/>
                  <w:divBdr>
                    <w:top w:val="none" w:sz="0" w:space="0" w:color="auto"/>
                    <w:left w:val="none" w:sz="0" w:space="0" w:color="auto"/>
                    <w:bottom w:val="none" w:sz="0" w:space="0" w:color="auto"/>
                    <w:right w:val="none" w:sz="0" w:space="0" w:color="auto"/>
                  </w:divBdr>
                  <w:divsChild>
                    <w:div w:id="1124497930">
                      <w:marLeft w:val="0"/>
                      <w:marRight w:val="0"/>
                      <w:marTop w:val="0"/>
                      <w:marBottom w:val="335"/>
                      <w:divBdr>
                        <w:top w:val="none" w:sz="0" w:space="0" w:color="auto"/>
                        <w:left w:val="none" w:sz="0" w:space="0" w:color="auto"/>
                        <w:bottom w:val="dotted" w:sz="6" w:space="8" w:color="D1D1D1"/>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1158</Words>
  <Characters>6602</Characters>
  <Application>Microsoft Office Word</Application>
  <DocSecurity>0</DocSecurity>
  <Lines>55</Lines>
  <Paragraphs>15</Paragraphs>
  <ScaleCrop>false</ScaleCrop>
  <Company>Lenovo</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ren</cp:lastModifiedBy>
  <cp:revision>2</cp:revision>
  <dcterms:created xsi:type="dcterms:W3CDTF">2017-05-22T03:19:00Z</dcterms:created>
  <dcterms:modified xsi:type="dcterms:W3CDTF">2017-05-22T03:19:00Z</dcterms:modified>
</cp:coreProperties>
</file>